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AACCFA" w14:textId="77777777" w:rsidR="002E3B7C" w:rsidRDefault="0053554F" w:rsidP="002E3B7C">
      <w:pPr>
        <w:rPr>
          <w:sz w:val="20"/>
          <w:szCs w:val="20"/>
        </w:rPr>
      </w:pPr>
      <w:r>
        <w:rPr>
          <w:sz w:val="20"/>
          <w:szCs w:val="20"/>
        </w:rPr>
        <w:t>D</w:t>
      </w:r>
      <w:r w:rsidR="002E3B7C">
        <w:rPr>
          <w:sz w:val="20"/>
          <w:szCs w:val="20"/>
        </w:rPr>
        <w:t xml:space="preserve">er Senat </w:t>
      </w:r>
      <w:r>
        <w:rPr>
          <w:sz w:val="20"/>
          <w:szCs w:val="20"/>
        </w:rPr>
        <w:t xml:space="preserve">hat </w:t>
      </w:r>
      <w:r w:rsidR="002E3B7C">
        <w:rPr>
          <w:sz w:val="20"/>
          <w:szCs w:val="20"/>
        </w:rPr>
        <w:t xml:space="preserve">beschlossen, zukünftig einen Textbaustein „Vielfalt“ in die Stellenausschreibungen aufzunehmen: </w:t>
      </w:r>
    </w:p>
    <w:p w14:paraId="5D866371" w14:textId="77777777" w:rsidR="002E3B7C" w:rsidRPr="0053554F" w:rsidRDefault="002E3B7C" w:rsidP="002E3B7C">
      <w:pPr>
        <w:pBdr>
          <w:top w:val="single" w:sz="4" w:space="1" w:color="auto"/>
          <w:left w:val="single" w:sz="4" w:space="4" w:color="auto"/>
          <w:bottom w:val="single" w:sz="4" w:space="1" w:color="auto"/>
          <w:right w:val="single" w:sz="4" w:space="4" w:color="auto"/>
        </w:pBdr>
        <w:rPr>
          <w:sz w:val="18"/>
          <w:szCs w:val="18"/>
        </w:rPr>
      </w:pPr>
      <w:r w:rsidRPr="0053554F">
        <w:rPr>
          <w:b/>
          <w:sz w:val="18"/>
          <w:szCs w:val="18"/>
        </w:rPr>
        <w:t>Basistext</w:t>
      </w:r>
      <w:r w:rsidR="0053554F">
        <w:rPr>
          <w:b/>
          <w:sz w:val="18"/>
          <w:szCs w:val="18"/>
        </w:rPr>
        <w:t xml:space="preserve"> (bei Ausgewogenheit)    „A“</w:t>
      </w:r>
      <w:r w:rsidRPr="0053554F">
        <w:rPr>
          <w:b/>
          <w:sz w:val="18"/>
          <w:szCs w:val="18"/>
        </w:rPr>
        <w:br/>
      </w:r>
      <w:r w:rsidRPr="0053554F">
        <w:rPr>
          <w:sz w:val="18"/>
          <w:szCs w:val="18"/>
        </w:rPr>
        <w:t xml:space="preserve">Die Universität Flensburg möchte in ihren Beschäftigungsverhältnissen die Vielfalt der Biographien und Kompetenzen </w:t>
      </w:r>
      <w:r w:rsidR="00093CF3" w:rsidRPr="0053554F">
        <w:rPr>
          <w:sz w:val="18"/>
          <w:szCs w:val="18"/>
        </w:rPr>
        <w:t xml:space="preserve">fördern. </w:t>
      </w:r>
      <w:r w:rsidRPr="0053554F">
        <w:rPr>
          <w:sz w:val="18"/>
          <w:szCs w:val="18"/>
        </w:rPr>
        <w:t xml:space="preserve">Bewerbungen von Menschen mit Migrationshintergrund sind ausdrücklich erwünscht. Personen mit einer Schwerbehinderung werden bei entsprechender Eignung vorrangig berücksichtigt. Die Universität Flensburg strebt in allen Beschäftigtengruppen eine ausgewogene Geschlechterrelation an. </w:t>
      </w:r>
    </w:p>
    <w:p w14:paraId="07A1D0FA" w14:textId="77777777" w:rsidR="002E3B7C" w:rsidRPr="0053554F" w:rsidRDefault="002E3B7C" w:rsidP="002E3B7C">
      <w:pPr>
        <w:pBdr>
          <w:top w:val="single" w:sz="4" w:space="1" w:color="auto"/>
          <w:left w:val="single" w:sz="4" w:space="4" w:color="auto"/>
          <w:bottom w:val="single" w:sz="4" w:space="1" w:color="auto"/>
          <w:right w:val="single" w:sz="4" w:space="4" w:color="auto"/>
        </w:pBdr>
        <w:rPr>
          <w:sz w:val="18"/>
          <w:szCs w:val="18"/>
        </w:rPr>
      </w:pPr>
      <w:r w:rsidRPr="0053554F">
        <w:rPr>
          <w:b/>
          <w:sz w:val="18"/>
          <w:szCs w:val="18"/>
        </w:rPr>
        <w:t>Variante „Frauen“</w:t>
      </w:r>
      <w:r w:rsidR="0053554F" w:rsidRPr="0053554F">
        <w:rPr>
          <w:b/>
          <w:sz w:val="18"/>
          <w:szCs w:val="18"/>
        </w:rPr>
        <w:t xml:space="preserve"> (Unterrepräsentanz Frauen)</w:t>
      </w:r>
      <w:r w:rsidR="0053554F">
        <w:rPr>
          <w:b/>
          <w:sz w:val="18"/>
          <w:szCs w:val="18"/>
        </w:rPr>
        <w:t xml:space="preserve">    „B“</w:t>
      </w:r>
      <w:r w:rsidRPr="0053554F">
        <w:rPr>
          <w:b/>
          <w:sz w:val="18"/>
          <w:szCs w:val="18"/>
        </w:rPr>
        <w:br/>
      </w:r>
      <w:r w:rsidRPr="0053554F">
        <w:rPr>
          <w:sz w:val="18"/>
          <w:szCs w:val="18"/>
        </w:rPr>
        <w:t>Die Universität Flensburg möchte in ihren Beschäftigungsverhältnissen die Vielfalt der Biographien und Kompetenzen fördern. Bewerbungen von Menschen mit Migrationshintergrund sind ausdrücklich erwünscht. Personen mit einer Schwerbehinderung werden bei entsprechender Eignung vorrangig berücksichtigt. Die Universität Flensburg strebt in allen Beschäftigtengruppen eine ausgewogene Geschlechterrelation an und lädt einschlägig qualifizierte Frauen besonders ein, sich auf die hier ausgeschriebene Stelle zu bewerben; Frauen werden bei gleicher Eignung vorrangig berücksichtigt.</w:t>
      </w:r>
    </w:p>
    <w:p w14:paraId="65DAC203" w14:textId="77777777" w:rsidR="009E175E" w:rsidRPr="0081001A" w:rsidRDefault="002E3B7C" w:rsidP="0081001A">
      <w:pPr>
        <w:pBdr>
          <w:top w:val="single" w:sz="4" w:space="1" w:color="auto"/>
          <w:left w:val="single" w:sz="4" w:space="4" w:color="auto"/>
          <w:bottom w:val="single" w:sz="4" w:space="1" w:color="auto"/>
          <w:right w:val="single" w:sz="4" w:space="4" w:color="auto"/>
        </w:pBdr>
        <w:rPr>
          <w:sz w:val="18"/>
          <w:szCs w:val="18"/>
        </w:rPr>
      </w:pPr>
      <w:r w:rsidRPr="0053554F">
        <w:rPr>
          <w:b/>
          <w:sz w:val="18"/>
          <w:szCs w:val="18"/>
        </w:rPr>
        <w:t>Variante „Männer“</w:t>
      </w:r>
      <w:r w:rsidR="0053554F" w:rsidRPr="0053554F">
        <w:rPr>
          <w:b/>
          <w:sz w:val="18"/>
          <w:szCs w:val="18"/>
        </w:rPr>
        <w:t xml:space="preserve"> (Unterrepräsentanz Männer)</w:t>
      </w:r>
      <w:r w:rsidR="0053554F">
        <w:rPr>
          <w:b/>
          <w:sz w:val="18"/>
          <w:szCs w:val="18"/>
        </w:rPr>
        <w:t xml:space="preserve">    „C“</w:t>
      </w:r>
      <w:r w:rsidRPr="0053554F">
        <w:rPr>
          <w:b/>
          <w:sz w:val="18"/>
          <w:szCs w:val="18"/>
        </w:rPr>
        <w:br/>
      </w:r>
      <w:r w:rsidRPr="0053554F">
        <w:rPr>
          <w:sz w:val="18"/>
          <w:szCs w:val="18"/>
        </w:rPr>
        <w:t>Die Universität Flensburg möchte in ihren Beschäftigungsverhältnissen die Vielfalt der Biographien und Kompetenzen fördern. Bewerbungen von Menschen mit Migrationshintergrund sind ausdrücklich erwünscht. Personen mit einer Schwerbehinderung werden bei entsprechender Eignung vorrangig berücksichtigt. Die Universität Flensburg strebt in allen Beschäftigtengruppen eine ausgewogene Geschlechterrelation an und lädt einschlägig qualifizierte Männer besonders ein, sich auf die hier ausgeschriebene Stelle zu bewerben.</w:t>
      </w:r>
    </w:p>
    <w:p w14:paraId="1451D9F7" w14:textId="77777777" w:rsidR="0053554F" w:rsidRDefault="0053554F" w:rsidP="0053554F">
      <w:pPr>
        <w:rPr>
          <w:sz w:val="20"/>
          <w:szCs w:val="20"/>
        </w:rPr>
      </w:pPr>
      <w:r>
        <w:rPr>
          <w:sz w:val="20"/>
          <w:szCs w:val="20"/>
        </w:rPr>
        <w:t xml:space="preserve">Die Anwendung geschieht wie folgt: </w:t>
      </w:r>
    </w:p>
    <w:p w14:paraId="23238949" w14:textId="77777777" w:rsidR="00093CF3" w:rsidRPr="0053554F" w:rsidRDefault="0053554F" w:rsidP="0053554F">
      <w:pPr>
        <w:rPr>
          <w:sz w:val="20"/>
          <w:szCs w:val="20"/>
        </w:rPr>
      </w:pPr>
      <w:r>
        <w:rPr>
          <w:sz w:val="20"/>
          <w:szCs w:val="20"/>
        </w:rPr>
        <w:t xml:space="preserve">1) </w:t>
      </w:r>
      <w:r w:rsidR="00093CF3" w:rsidRPr="0053554F">
        <w:rPr>
          <w:sz w:val="20"/>
          <w:szCs w:val="20"/>
        </w:rPr>
        <w:t xml:space="preserve">Das Gleichstellungsbüro stellt allen Personalentscheider*innen </w:t>
      </w:r>
      <w:r w:rsidR="00093CF3" w:rsidRPr="0053554F">
        <w:rPr>
          <w:b/>
          <w:sz w:val="20"/>
          <w:szCs w:val="20"/>
        </w:rPr>
        <w:t>quartalsweise</w:t>
      </w:r>
      <w:r w:rsidR="00093CF3" w:rsidRPr="0053554F">
        <w:rPr>
          <w:sz w:val="20"/>
          <w:szCs w:val="20"/>
        </w:rPr>
        <w:t xml:space="preserve"> eine</w:t>
      </w:r>
      <w:r>
        <w:rPr>
          <w:sz w:val="20"/>
          <w:szCs w:val="20"/>
        </w:rPr>
        <w:t xml:space="preserve"> </w:t>
      </w:r>
      <w:r w:rsidR="00093CF3" w:rsidRPr="0053554F">
        <w:rPr>
          <w:b/>
          <w:sz w:val="20"/>
          <w:szCs w:val="20"/>
        </w:rPr>
        <w:t>Personalübersicht</w:t>
      </w:r>
      <w:r w:rsidR="00093CF3" w:rsidRPr="0053554F">
        <w:rPr>
          <w:sz w:val="20"/>
          <w:szCs w:val="20"/>
        </w:rPr>
        <w:t xml:space="preserve"> zur Verfügung</w:t>
      </w:r>
      <w:r>
        <w:rPr>
          <w:sz w:val="20"/>
          <w:szCs w:val="20"/>
        </w:rPr>
        <w:t>. Diese informiert</w:t>
      </w:r>
      <w:r w:rsidR="00093CF3" w:rsidRPr="0053554F">
        <w:rPr>
          <w:sz w:val="20"/>
          <w:szCs w:val="20"/>
        </w:rPr>
        <w:t xml:space="preserve"> über die </w:t>
      </w:r>
      <w:r w:rsidR="00CC3941" w:rsidRPr="009E175E">
        <w:rPr>
          <w:sz w:val="20"/>
          <w:szCs w:val="20"/>
        </w:rPr>
        <w:t>universitätsweite</w:t>
      </w:r>
      <w:r w:rsidR="00CC3941" w:rsidRPr="0053554F">
        <w:rPr>
          <w:sz w:val="20"/>
          <w:szCs w:val="20"/>
        </w:rPr>
        <w:t xml:space="preserve"> </w:t>
      </w:r>
      <w:r w:rsidR="00093CF3" w:rsidRPr="0053554F">
        <w:rPr>
          <w:sz w:val="20"/>
          <w:szCs w:val="20"/>
        </w:rPr>
        <w:t>Verteilung der Stellen nach Geschlecht, Besoldung</w:t>
      </w:r>
      <w:r w:rsidR="00763983" w:rsidRPr="0053554F">
        <w:rPr>
          <w:sz w:val="20"/>
          <w:szCs w:val="20"/>
        </w:rPr>
        <w:t>s-</w:t>
      </w:r>
      <w:r w:rsidR="00093CF3" w:rsidRPr="0053554F">
        <w:rPr>
          <w:sz w:val="20"/>
          <w:szCs w:val="20"/>
        </w:rPr>
        <w:t>/</w:t>
      </w:r>
      <w:r w:rsidR="00763983" w:rsidRPr="0053554F">
        <w:rPr>
          <w:sz w:val="20"/>
          <w:szCs w:val="20"/>
        </w:rPr>
        <w:t>Vergütungsgruppe</w:t>
      </w:r>
      <w:r w:rsidR="00093CF3" w:rsidRPr="0053554F">
        <w:rPr>
          <w:sz w:val="20"/>
          <w:szCs w:val="20"/>
        </w:rPr>
        <w:t xml:space="preserve">, Befristung, Teilzeit sowie Haushalt/Drittmittel. </w:t>
      </w:r>
      <w:r w:rsidR="00CC3941" w:rsidRPr="0053554F">
        <w:rPr>
          <w:sz w:val="20"/>
          <w:szCs w:val="20"/>
        </w:rPr>
        <w:t xml:space="preserve">Die Übersicht weist aus, ob hinsichtlich der oben genannten Kriterien </w:t>
      </w:r>
      <w:r w:rsidR="00CC3941" w:rsidRPr="009E175E">
        <w:rPr>
          <w:b/>
          <w:sz w:val="20"/>
          <w:szCs w:val="20"/>
        </w:rPr>
        <w:t>universitätsweit</w:t>
      </w:r>
      <w:r w:rsidR="00CC3941" w:rsidRPr="0053554F">
        <w:rPr>
          <w:sz w:val="20"/>
          <w:szCs w:val="20"/>
        </w:rPr>
        <w:t xml:space="preserve"> Ausgewogenheit</w:t>
      </w:r>
      <w:r w:rsidR="00D93EC4" w:rsidRPr="0053554F">
        <w:rPr>
          <w:sz w:val="20"/>
          <w:szCs w:val="20"/>
        </w:rPr>
        <w:t xml:space="preserve"> (</w:t>
      </w:r>
      <w:r w:rsidR="00512265" w:rsidRPr="0053554F">
        <w:rPr>
          <w:sz w:val="20"/>
          <w:szCs w:val="20"/>
        </w:rPr>
        <w:t xml:space="preserve">zwischen 40 und </w:t>
      </w:r>
      <w:r w:rsidR="00D93EC4" w:rsidRPr="0053554F">
        <w:rPr>
          <w:sz w:val="20"/>
          <w:szCs w:val="20"/>
        </w:rPr>
        <w:t>60%)</w:t>
      </w:r>
      <w:r w:rsidR="00512265" w:rsidRPr="0053554F">
        <w:rPr>
          <w:sz w:val="20"/>
          <w:szCs w:val="20"/>
        </w:rPr>
        <w:t xml:space="preserve"> oder </w:t>
      </w:r>
      <w:r w:rsidR="00B650F7" w:rsidRPr="0053554F">
        <w:rPr>
          <w:sz w:val="20"/>
          <w:szCs w:val="20"/>
        </w:rPr>
        <w:t>Unter</w:t>
      </w:r>
      <w:r w:rsidR="00CC3941" w:rsidRPr="0053554F">
        <w:rPr>
          <w:sz w:val="20"/>
          <w:szCs w:val="20"/>
        </w:rPr>
        <w:t>repräsentanz eines Geschlechts vorliegt</w:t>
      </w:r>
      <w:r w:rsidR="00B650F7" w:rsidRPr="0053554F">
        <w:rPr>
          <w:sz w:val="20"/>
          <w:szCs w:val="20"/>
        </w:rPr>
        <w:t xml:space="preserve"> (</w:t>
      </w:r>
      <w:proofErr w:type="spellStart"/>
      <w:r w:rsidR="0081001A">
        <w:rPr>
          <w:sz w:val="20"/>
          <w:szCs w:val="20"/>
        </w:rPr>
        <w:t>sh</w:t>
      </w:r>
      <w:proofErr w:type="spellEnd"/>
      <w:r w:rsidR="0081001A">
        <w:rPr>
          <w:sz w:val="20"/>
          <w:szCs w:val="20"/>
        </w:rPr>
        <w:t xml:space="preserve">. Spalte </w:t>
      </w:r>
      <w:r w:rsidR="00B650F7" w:rsidRPr="0053554F">
        <w:rPr>
          <w:sz w:val="20"/>
          <w:szCs w:val="20"/>
        </w:rPr>
        <w:t>„Bewertung“)</w:t>
      </w:r>
      <w:r w:rsidR="00CC3941" w:rsidRPr="0053554F">
        <w:rPr>
          <w:sz w:val="20"/>
          <w:szCs w:val="20"/>
        </w:rPr>
        <w:t>.</w:t>
      </w:r>
    </w:p>
    <w:p w14:paraId="255683F9" w14:textId="77777777" w:rsidR="009A76DD" w:rsidRPr="009E175E" w:rsidRDefault="009A76DD" w:rsidP="009A76DD">
      <w:pPr>
        <w:rPr>
          <w:sz w:val="16"/>
          <w:szCs w:val="16"/>
        </w:rPr>
        <w:sectPr w:rsidR="009A76DD" w:rsidRPr="009E175E" w:rsidSect="004477D8">
          <w:headerReference w:type="default" r:id="rId9"/>
          <w:pgSz w:w="11906" w:h="16838"/>
          <w:pgMar w:top="1417" w:right="1417" w:bottom="1134" w:left="1417" w:header="708" w:footer="708" w:gutter="0"/>
          <w:cols w:space="708"/>
          <w:docGrid w:linePitch="360"/>
        </w:sectPr>
      </w:pPr>
      <w:r w:rsidRPr="009E175E">
        <w:rPr>
          <w:i/>
          <w:sz w:val="20"/>
          <w:szCs w:val="20"/>
        </w:rPr>
        <w:t>Beispiel</w:t>
      </w:r>
      <w:r w:rsidRPr="009E175E">
        <w:rPr>
          <w:sz w:val="20"/>
          <w:szCs w:val="20"/>
        </w:rPr>
        <w:t>: Darstellung Gehobener Dienst: Besoldungsgruppen A12-A9 / Vergütungsgruppen E1</w:t>
      </w:r>
      <w:r w:rsidR="00D93EC4" w:rsidRPr="009E175E">
        <w:rPr>
          <w:sz w:val="20"/>
          <w:szCs w:val="20"/>
        </w:rPr>
        <w:t>2</w:t>
      </w:r>
      <w:r w:rsidRPr="009E175E">
        <w:rPr>
          <w:sz w:val="20"/>
          <w:szCs w:val="20"/>
        </w:rPr>
        <w:t>-E9</w:t>
      </w:r>
      <w:r w:rsidR="0053554F" w:rsidRPr="009E175E">
        <w:rPr>
          <w:sz w:val="20"/>
          <w:szCs w:val="20"/>
        </w:rPr>
        <w:t xml:space="preserve">  </w:t>
      </w:r>
      <w:r w:rsidR="009E175E">
        <w:rPr>
          <w:sz w:val="20"/>
          <w:szCs w:val="20"/>
        </w:rPr>
        <w:br/>
      </w:r>
      <w:r w:rsidR="0053554F" w:rsidRPr="009E175E">
        <w:rPr>
          <w:sz w:val="16"/>
          <w:szCs w:val="16"/>
        </w:rPr>
        <w:t>(Stand 28.2.2013)</w:t>
      </w:r>
    </w:p>
    <w:p w14:paraId="0311A1C1" w14:textId="77777777" w:rsidR="009A76DD" w:rsidRPr="009E175E" w:rsidRDefault="009A76DD" w:rsidP="009A76DD">
      <w:pPr>
        <w:spacing w:after="0"/>
        <w:rPr>
          <w:rFonts w:ascii="Arial" w:hAnsi="Arial"/>
          <w:sz w:val="16"/>
          <w:szCs w:val="16"/>
        </w:rPr>
      </w:pPr>
      <w:r w:rsidRPr="009E175E">
        <w:rPr>
          <w:rFonts w:ascii="Arial" w:hAnsi="Arial"/>
          <w:sz w:val="16"/>
          <w:szCs w:val="16"/>
        </w:rPr>
        <w:lastRenderedPageBreak/>
        <w:t>... nach Geschlecht (Personen)</w:t>
      </w:r>
    </w:p>
    <w:tbl>
      <w:tblPr>
        <w:tblStyle w:val="Tabellenraster"/>
        <w:tblW w:w="0" w:type="auto"/>
        <w:tblLayout w:type="fixed"/>
        <w:tblLook w:val="00A0" w:firstRow="1" w:lastRow="0" w:firstColumn="1" w:lastColumn="0" w:noHBand="0" w:noVBand="0"/>
      </w:tblPr>
      <w:tblGrid>
        <w:gridCol w:w="959"/>
        <w:gridCol w:w="992"/>
        <w:gridCol w:w="992"/>
        <w:gridCol w:w="993"/>
        <w:gridCol w:w="1134"/>
        <w:gridCol w:w="2268"/>
      </w:tblGrid>
      <w:tr w:rsidR="009A76DD" w:rsidRPr="009E175E" w14:paraId="6926624B" w14:textId="77777777" w:rsidTr="00D93EC4">
        <w:tc>
          <w:tcPr>
            <w:tcW w:w="959" w:type="dxa"/>
            <w:shd w:val="clear" w:color="auto" w:fill="D9D9D9" w:themeFill="background1" w:themeFillShade="D9"/>
          </w:tcPr>
          <w:p w14:paraId="567728BA" w14:textId="77777777" w:rsidR="009A76DD" w:rsidRPr="009E175E" w:rsidRDefault="009A76DD" w:rsidP="0053554F">
            <w:pPr>
              <w:jc w:val="center"/>
              <w:rPr>
                <w:rFonts w:ascii="Arial" w:hAnsi="Arial"/>
                <w:b/>
                <w:sz w:val="14"/>
                <w:szCs w:val="14"/>
              </w:rPr>
            </w:pPr>
            <w:r w:rsidRPr="009E175E">
              <w:rPr>
                <w:rFonts w:ascii="Arial" w:hAnsi="Arial"/>
                <w:b/>
                <w:sz w:val="14"/>
                <w:szCs w:val="14"/>
              </w:rPr>
              <w:t xml:space="preserve">A / EG </w:t>
            </w:r>
          </w:p>
        </w:tc>
        <w:tc>
          <w:tcPr>
            <w:tcW w:w="992" w:type="dxa"/>
            <w:shd w:val="clear" w:color="auto" w:fill="D9D9D9" w:themeFill="background1" w:themeFillShade="D9"/>
          </w:tcPr>
          <w:p w14:paraId="34624994" w14:textId="77777777" w:rsidR="009A76DD" w:rsidRPr="009E175E" w:rsidRDefault="009A76DD" w:rsidP="0053554F">
            <w:pPr>
              <w:jc w:val="center"/>
              <w:rPr>
                <w:rFonts w:ascii="Arial" w:hAnsi="Arial"/>
                <w:b/>
                <w:sz w:val="14"/>
                <w:szCs w:val="14"/>
              </w:rPr>
            </w:pPr>
            <w:r w:rsidRPr="009E175E">
              <w:rPr>
                <w:rFonts w:ascii="Arial" w:hAnsi="Arial"/>
                <w:b/>
                <w:sz w:val="14"/>
                <w:szCs w:val="14"/>
              </w:rPr>
              <w:t>ges.</w:t>
            </w:r>
          </w:p>
        </w:tc>
        <w:tc>
          <w:tcPr>
            <w:tcW w:w="992" w:type="dxa"/>
            <w:shd w:val="clear" w:color="auto" w:fill="D9D9D9" w:themeFill="background1" w:themeFillShade="D9"/>
          </w:tcPr>
          <w:p w14:paraId="39AD93B9" w14:textId="77777777" w:rsidR="009A76DD" w:rsidRPr="009E175E" w:rsidRDefault="009A76DD" w:rsidP="0053554F">
            <w:pPr>
              <w:jc w:val="center"/>
              <w:rPr>
                <w:rFonts w:ascii="Arial" w:hAnsi="Arial"/>
                <w:b/>
                <w:sz w:val="14"/>
                <w:szCs w:val="14"/>
              </w:rPr>
            </w:pPr>
            <w:r w:rsidRPr="009E175E">
              <w:rPr>
                <w:rFonts w:ascii="Arial" w:hAnsi="Arial"/>
                <w:b/>
                <w:sz w:val="14"/>
                <w:szCs w:val="14"/>
              </w:rPr>
              <w:t>Frauen</w:t>
            </w:r>
          </w:p>
        </w:tc>
        <w:tc>
          <w:tcPr>
            <w:tcW w:w="993" w:type="dxa"/>
            <w:tcBorders>
              <w:right w:val="double" w:sz="4" w:space="0" w:color="000000" w:themeColor="text1"/>
            </w:tcBorders>
            <w:shd w:val="clear" w:color="auto" w:fill="D9D9D9" w:themeFill="background1" w:themeFillShade="D9"/>
          </w:tcPr>
          <w:p w14:paraId="5308FBB2" w14:textId="77777777" w:rsidR="009A76DD" w:rsidRPr="009E175E" w:rsidRDefault="009A76DD" w:rsidP="0053554F">
            <w:pPr>
              <w:jc w:val="center"/>
              <w:rPr>
                <w:rFonts w:ascii="Arial" w:hAnsi="Arial"/>
                <w:b/>
                <w:sz w:val="14"/>
                <w:szCs w:val="14"/>
              </w:rPr>
            </w:pPr>
            <w:r w:rsidRPr="009E175E">
              <w:rPr>
                <w:rFonts w:ascii="Arial" w:hAnsi="Arial"/>
                <w:b/>
                <w:sz w:val="14"/>
                <w:szCs w:val="14"/>
              </w:rPr>
              <w:t>Männer</w:t>
            </w:r>
          </w:p>
        </w:tc>
        <w:tc>
          <w:tcPr>
            <w:tcW w:w="1134"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9D9D9" w:themeFill="background1" w:themeFillShade="D9"/>
          </w:tcPr>
          <w:p w14:paraId="1AACAD30" w14:textId="77777777" w:rsidR="009A76DD" w:rsidRPr="009E175E" w:rsidRDefault="009A76DD" w:rsidP="009A76DD">
            <w:pPr>
              <w:ind w:right="-108"/>
              <w:jc w:val="center"/>
              <w:rPr>
                <w:rFonts w:ascii="Arial" w:hAnsi="Arial"/>
                <w:b/>
                <w:sz w:val="14"/>
                <w:szCs w:val="14"/>
              </w:rPr>
            </w:pPr>
            <w:r w:rsidRPr="009E175E">
              <w:rPr>
                <w:rFonts w:ascii="Arial" w:hAnsi="Arial"/>
                <w:b/>
                <w:sz w:val="14"/>
                <w:szCs w:val="14"/>
              </w:rPr>
              <w:t>Frauenanteil</w:t>
            </w:r>
          </w:p>
        </w:tc>
        <w:tc>
          <w:tcPr>
            <w:tcW w:w="2268"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auto"/>
          </w:tcPr>
          <w:p w14:paraId="6D7CD5E3" w14:textId="77777777" w:rsidR="009A76DD" w:rsidRPr="009E175E" w:rsidRDefault="00D93EC4" w:rsidP="009A76DD">
            <w:pPr>
              <w:ind w:right="-108"/>
              <w:jc w:val="center"/>
              <w:rPr>
                <w:rFonts w:ascii="Arial" w:hAnsi="Arial"/>
                <w:b/>
                <w:sz w:val="14"/>
                <w:szCs w:val="14"/>
              </w:rPr>
            </w:pPr>
            <w:r w:rsidRPr="009E175E">
              <w:rPr>
                <w:rFonts w:ascii="Arial" w:hAnsi="Arial"/>
                <w:b/>
                <w:sz w:val="14"/>
                <w:szCs w:val="14"/>
              </w:rPr>
              <w:t>Bewertung</w:t>
            </w:r>
          </w:p>
        </w:tc>
      </w:tr>
      <w:tr w:rsidR="009A76DD" w:rsidRPr="009E175E" w14:paraId="41C3B046" w14:textId="77777777" w:rsidTr="00D93EC4">
        <w:tc>
          <w:tcPr>
            <w:tcW w:w="959" w:type="dxa"/>
          </w:tcPr>
          <w:p w14:paraId="0095C8C4" w14:textId="77777777" w:rsidR="009A76DD" w:rsidRPr="009E175E" w:rsidRDefault="009A76DD" w:rsidP="0053554F">
            <w:pPr>
              <w:jc w:val="center"/>
              <w:rPr>
                <w:rFonts w:ascii="Arial" w:hAnsi="Arial"/>
                <w:sz w:val="14"/>
                <w:szCs w:val="14"/>
              </w:rPr>
            </w:pPr>
            <w:r w:rsidRPr="009E175E">
              <w:rPr>
                <w:rFonts w:ascii="Arial" w:hAnsi="Arial"/>
                <w:sz w:val="14"/>
                <w:szCs w:val="14"/>
              </w:rPr>
              <w:t>12</w:t>
            </w:r>
          </w:p>
        </w:tc>
        <w:tc>
          <w:tcPr>
            <w:tcW w:w="992" w:type="dxa"/>
          </w:tcPr>
          <w:p w14:paraId="0D43C1CD" w14:textId="77777777" w:rsidR="009A76DD" w:rsidRPr="009E175E" w:rsidRDefault="009A76DD" w:rsidP="0053554F">
            <w:pPr>
              <w:jc w:val="center"/>
              <w:rPr>
                <w:rFonts w:ascii="Arial" w:hAnsi="Arial"/>
                <w:sz w:val="14"/>
                <w:szCs w:val="14"/>
              </w:rPr>
            </w:pPr>
            <w:r w:rsidRPr="009E175E">
              <w:rPr>
                <w:rFonts w:ascii="Arial" w:hAnsi="Arial"/>
                <w:sz w:val="14"/>
                <w:szCs w:val="14"/>
              </w:rPr>
              <w:t>14</w:t>
            </w:r>
          </w:p>
        </w:tc>
        <w:tc>
          <w:tcPr>
            <w:tcW w:w="992" w:type="dxa"/>
            <w:shd w:val="clear" w:color="auto" w:fill="EAF1DD" w:themeFill="accent3" w:themeFillTint="33"/>
          </w:tcPr>
          <w:p w14:paraId="7B6E8A98" w14:textId="77777777" w:rsidR="009A76DD" w:rsidRPr="009E175E" w:rsidRDefault="009A76DD" w:rsidP="0053554F">
            <w:pPr>
              <w:jc w:val="center"/>
              <w:rPr>
                <w:rFonts w:ascii="Arial" w:hAnsi="Arial"/>
                <w:sz w:val="14"/>
                <w:szCs w:val="14"/>
              </w:rPr>
            </w:pPr>
            <w:r w:rsidRPr="009E175E">
              <w:rPr>
                <w:rFonts w:ascii="Arial" w:hAnsi="Arial"/>
                <w:sz w:val="14"/>
                <w:szCs w:val="14"/>
              </w:rPr>
              <w:t>8</w:t>
            </w:r>
          </w:p>
        </w:tc>
        <w:tc>
          <w:tcPr>
            <w:tcW w:w="993" w:type="dxa"/>
            <w:tcBorders>
              <w:right w:val="double" w:sz="4" w:space="0" w:color="000000" w:themeColor="text1"/>
            </w:tcBorders>
          </w:tcPr>
          <w:p w14:paraId="5AC7EC9B" w14:textId="77777777" w:rsidR="009A76DD" w:rsidRPr="009E175E" w:rsidRDefault="009A76DD" w:rsidP="0053554F">
            <w:pPr>
              <w:jc w:val="center"/>
              <w:rPr>
                <w:rFonts w:ascii="Arial" w:hAnsi="Arial"/>
                <w:sz w:val="14"/>
                <w:szCs w:val="14"/>
              </w:rPr>
            </w:pPr>
            <w:r w:rsidRPr="009E175E">
              <w:rPr>
                <w:rFonts w:ascii="Arial" w:hAnsi="Arial"/>
                <w:sz w:val="14"/>
                <w:szCs w:val="14"/>
              </w:rPr>
              <w:t>6</w:t>
            </w:r>
          </w:p>
        </w:tc>
        <w:tc>
          <w:tcPr>
            <w:tcW w:w="1134"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EAF1DD" w:themeFill="accent3" w:themeFillTint="33"/>
          </w:tcPr>
          <w:p w14:paraId="42CCD073" w14:textId="77777777" w:rsidR="009A76DD" w:rsidRPr="009E175E" w:rsidRDefault="009A76DD" w:rsidP="0053554F">
            <w:pPr>
              <w:jc w:val="right"/>
              <w:rPr>
                <w:rFonts w:ascii="Arial" w:hAnsi="Arial"/>
                <w:sz w:val="14"/>
                <w:szCs w:val="14"/>
              </w:rPr>
            </w:pPr>
            <w:r w:rsidRPr="009E175E">
              <w:rPr>
                <w:rFonts w:ascii="Arial" w:hAnsi="Arial"/>
                <w:sz w:val="14"/>
                <w:szCs w:val="14"/>
              </w:rPr>
              <w:t>57,1%</w:t>
            </w:r>
          </w:p>
        </w:tc>
        <w:tc>
          <w:tcPr>
            <w:tcW w:w="2268"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auto"/>
          </w:tcPr>
          <w:p w14:paraId="466592F6" w14:textId="77777777" w:rsidR="009A76DD" w:rsidRPr="009E175E" w:rsidRDefault="00D93EC4" w:rsidP="00D93EC4">
            <w:pPr>
              <w:jc w:val="center"/>
              <w:rPr>
                <w:rFonts w:ascii="Arial" w:hAnsi="Arial"/>
                <w:sz w:val="14"/>
                <w:szCs w:val="14"/>
              </w:rPr>
            </w:pPr>
            <w:r w:rsidRPr="009E175E">
              <w:rPr>
                <w:rFonts w:ascii="Arial" w:hAnsi="Arial"/>
                <w:sz w:val="14"/>
                <w:szCs w:val="14"/>
              </w:rPr>
              <w:t>Ausgewogenheit</w:t>
            </w:r>
          </w:p>
        </w:tc>
      </w:tr>
      <w:tr w:rsidR="009A76DD" w:rsidRPr="009E175E" w14:paraId="7B47B921" w14:textId="77777777" w:rsidTr="00D93EC4">
        <w:tc>
          <w:tcPr>
            <w:tcW w:w="959" w:type="dxa"/>
          </w:tcPr>
          <w:p w14:paraId="0B4E3D28" w14:textId="77777777" w:rsidR="009A76DD" w:rsidRPr="009E175E" w:rsidRDefault="009A76DD" w:rsidP="0053554F">
            <w:pPr>
              <w:jc w:val="center"/>
              <w:rPr>
                <w:rFonts w:ascii="Arial" w:hAnsi="Arial"/>
                <w:sz w:val="14"/>
                <w:szCs w:val="14"/>
              </w:rPr>
            </w:pPr>
            <w:r w:rsidRPr="009E175E">
              <w:rPr>
                <w:rFonts w:ascii="Arial" w:hAnsi="Arial"/>
                <w:sz w:val="14"/>
                <w:szCs w:val="14"/>
              </w:rPr>
              <w:t>11</w:t>
            </w:r>
          </w:p>
        </w:tc>
        <w:tc>
          <w:tcPr>
            <w:tcW w:w="992" w:type="dxa"/>
          </w:tcPr>
          <w:p w14:paraId="538CE532" w14:textId="77777777" w:rsidR="009A76DD" w:rsidRPr="009E175E" w:rsidRDefault="009A76DD" w:rsidP="0053554F">
            <w:pPr>
              <w:jc w:val="center"/>
              <w:rPr>
                <w:rFonts w:ascii="Arial" w:hAnsi="Arial"/>
                <w:sz w:val="14"/>
                <w:szCs w:val="14"/>
              </w:rPr>
            </w:pPr>
            <w:r w:rsidRPr="009E175E">
              <w:rPr>
                <w:rFonts w:ascii="Arial" w:hAnsi="Arial"/>
                <w:sz w:val="14"/>
                <w:szCs w:val="14"/>
              </w:rPr>
              <w:t>7</w:t>
            </w:r>
          </w:p>
        </w:tc>
        <w:tc>
          <w:tcPr>
            <w:tcW w:w="992" w:type="dxa"/>
            <w:shd w:val="clear" w:color="auto" w:fill="EAF1DD" w:themeFill="accent3" w:themeFillTint="33"/>
          </w:tcPr>
          <w:p w14:paraId="5F419BCF" w14:textId="77777777" w:rsidR="009A76DD" w:rsidRPr="009E175E" w:rsidRDefault="009A76DD" w:rsidP="0053554F">
            <w:pPr>
              <w:jc w:val="center"/>
              <w:rPr>
                <w:rFonts w:ascii="Arial" w:hAnsi="Arial"/>
                <w:sz w:val="14"/>
                <w:szCs w:val="14"/>
              </w:rPr>
            </w:pPr>
            <w:r w:rsidRPr="009E175E">
              <w:rPr>
                <w:rFonts w:ascii="Arial" w:hAnsi="Arial"/>
                <w:sz w:val="14"/>
                <w:szCs w:val="14"/>
              </w:rPr>
              <w:t>2</w:t>
            </w:r>
          </w:p>
        </w:tc>
        <w:tc>
          <w:tcPr>
            <w:tcW w:w="993" w:type="dxa"/>
            <w:tcBorders>
              <w:right w:val="double" w:sz="4" w:space="0" w:color="000000" w:themeColor="text1"/>
            </w:tcBorders>
          </w:tcPr>
          <w:p w14:paraId="73033C92" w14:textId="77777777" w:rsidR="009A76DD" w:rsidRPr="009E175E" w:rsidRDefault="009A76DD" w:rsidP="0053554F">
            <w:pPr>
              <w:jc w:val="center"/>
              <w:rPr>
                <w:rFonts w:ascii="Arial" w:hAnsi="Arial"/>
                <w:sz w:val="14"/>
                <w:szCs w:val="14"/>
              </w:rPr>
            </w:pPr>
            <w:r w:rsidRPr="009E175E">
              <w:rPr>
                <w:rFonts w:ascii="Arial" w:hAnsi="Arial"/>
                <w:sz w:val="14"/>
                <w:szCs w:val="14"/>
              </w:rPr>
              <w:t>5</w:t>
            </w:r>
          </w:p>
        </w:tc>
        <w:tc>
          <w:tcPr>
            <w:tcW w:w="1134"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EAF1DD" w:themeFill="accent3" w:themeFillTint="33"/>
          </w:tcPr>
          <w:p w14:paraId="5E37AE37" w14:textId="77777777" w:rsidR="009A76DD" w:rsidRPr="009E175E" w:rsidRDefault="009A76DD" w:rsidP="0053554F">
            <w:pPr>
              <w:jc w:val="right"/>
              <w:rPr>
                <w:rFonts w:ascii="Arial" w:hAnsi="Arial"/>
                <w:sz w:val="14"/>
                <w:szCs w:val="14"/>
              </w:rPr>
            </w:pPr>
            <w:r w:rsidRPr="009E175E">
              <w:rPr>
                <w:rFonts w:ascii="Arial" w:hAnsi="Arial"/>
                <w:sz w:val="14"/>
                <w:szCs w:val="14"/>
              </w:rPr>
              <w:t>28,6%</w:t>
            </w:r>
          </w:p>
        </w:tc>
        <w:tc>
          <w:tcPr>
            <w:tcW w:w="2268"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auto"/>
          </w:tcPr>
          <w:p w14:paraId="19235384" w14:textId="77777777" w:rsidR="009A76DD" w:rsidRPr="009E175E" w:rsidRDefault="00512265" w:rsidP="00D93EC4">
            <w:pPr>
              <w:jc w:val="center"/>
              <w:rPr>
                <w:rFonts w:ascii="Arial" w:hAnsi="Arial"/>
                <w:sz w:val="14"/>
                <w:szCs w:val="14"/>
              </w:rPr>
            </w:pPr>
            <w:r w:rsidRPr="009E175E">
              <w:rPr>
                <w:rFonts w:ascii="Arial" w:hAnsi="Arial"/>
                <w:sz w:val="14"/>
                <w:szCs w:val="14"/>
              </w:rPr>
              <w:t>Unterrepräsentanz Frauen</w:t>
            </w:r>
          </w:p>
        </w:tc>
      </w:tr>
      <w:tr w:rsidR="009A76DD" w:rsidRPr="009E175E" w14:paraId="06E4610A" w14:textId="77777777" w:rsidTr="00D93EC4">
        <w:tc>
          <w:tcPr>
            <w:tcW w:w="959" w:type="dxa"/>
          </w:tcPr>
          <w:p w14:paraId="09962073" w14:textId="77777777" w:rsidR="009A76DD" w:rsidRPr="009E175E" w:rsidRDefault="009A76DD" w:rsidP="0053554F">
            <w:pPr>
              <w:jc w:val="center"/>
              <w:rPr>
                <w:rFonts w:ascii="Arial" w:hAnsi="Arial"/>
                <w:sz w:val="14"/>
                <w:szCs w:val="14"/>
              </w:rPr>
            </w:pPr>
            <w:r w:rsidRPr="009E175E">
              <w:rPr>
                <w:rFonts w:ascii="Arial" w:hAnsi="Arial"/>
                <w:sz w:val="14"/>
                <w:szCs w:val="14"/>
              </w:rPr>
              <w:t>10</w:t>
            </w:r>
          </w:p>
        </w:tc>
        <w:tc>
          <w:tcPr>
            <w:tcW w:w="992" w:type="dxa"/>
          </w:tcPr>
          <w:p w14:paraId="5F67A02F" w14:textId="77777777" w:rsidR="009A76DD" w:rsidRPr="009E175E" w:rsidRDefault="009A76DD" w:rsidP="0053554F">
            <w:pPr>
              <w:jc w:val="center"/>
              <w:rPr>
                <w:rFonts w:ascii="Arial" w:hAnsi="Arial"/>
                <w:sz w:val="14"/>
                <w:szCs w:val="14"/>
              </w:rPr>
            </w:pPr>
            <w:r w:rsidRPr="009E175E">
              <w:rPr>
                <w:rFonts w:ascii="Arial" w:hAnsi="Arial"/>
                <w:sz w:val="14"/>
                <w:szCs w:val="14"/>
              </w:rPr>
              <w:t>4</w:t>
            </w:r>
          </w:p>
        </w:tc>
        <w:tc>
          <w:tcPr>
            <w:tcW w:w="992" w:type="dxa"/>
            <w:shd w:val="clear" w:color="auto" w:fill="EAF1DD" w:themeFill="accent3" w:themeFillTint="33"/>
          </w:tcPr>
          <w:p w14:paraId="2579250F" w14:textId="77777777" w:rsidR="009A76DD" w:rsidRPr="009E175E" w:rsidRDefault="009A76DD" w:rsidP="0053554F">
            <w:pPr>
              <w:jc w:val="center"/>
              <w:rPr>
                <w:rFonts w:ascii="Arial" w:hAnsi="Arial"/>
                <w:sz w:val="14"/>
                <w:szCs w:val="14"/>
              </w:rPr>
            </w:pPr>
            <w:r w:rsidRPr="009E175E">
              <w:rPr>
                <w:rFonts w:ascii="Arial" w:hAnsi="Arial"/>
                <w:sz w:val="14"/>
                <w:szCs w:val="14"/>
              </w:rPr>
              <w:t>1</w:t>
            </w:r>
          </w:p>
        </w:tc>
        <w:tc>
          <w:tcPr>
            <w:tcW w:w="993" w:type="dxa"/>
            <w:tcBorders>
              <w:right w:val="double" w:sz="4" w:space="0" w:color="000000" w:themeColor="text1"/>
            </w:tcBorders>
          </w:tcPr>
          <w:p w14:paraId="338F7F33" w14:textId="77777777" w:rsidR="009A76DD" w:rsidRPr="009E175E" w:rsidRDefault="009A76DD" w:rsidP="0053554F">
            <w:pPr>
              <w:jc w:val="center"/>
              <w:rPr>
                <w:rFonts w:ascii="Arial" w:hAnsi="Arial"/>
                <w:sz w:val="14"/>
                <w:szCs w:val="14"/>
              </w:rPr>
            </w:pPr>
            <w:r w:rsidRPr="009E175E">
              <w:rPr>
                <w:rFonts w:ascii="Arial" w:hAnsi="Arial"/>
                <w:sz w:val="14"/>
                <w:szCs w:val="14"/>
              </w:rPr>
              <w:t>3</w:t>
            </w:r>
          </w:p>
        </w:tc>
        <w:tc>
          <w:tcPr>
            <w:tcW w:w="1134"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EAF1DD" w:themeFill="accent3" w:themeFillTint="33"/>
          </w:tcPr>
          <w:p w14:paraId="230F9DB2" w14:textId="77777777" w:rsidR="009A76DD" w:rsidRPr="009E175E" w:rsidRDefault="009A76DD" w:rsidP="0053554F">
            <w:pPr>
              <w:jc w:val="right"/>
              <w:rPr>
                <w:rFonts w:ascii="Arial" w:hAnsi="Arial"/>
                <w:sz w:val="14"/>
                <w:szCs w:val="14"/>
              </w:rPr>
            </w:pPr>
            <w:r w:rsidRPr="009E175E">
              <w:rPr>
                <w:rFonts w:ascii="Arial" w:hAnsi="Arial"/>
                <w:sz w:val="14"/>
                <w:szCs w:val="14"/>
              </w:rPr>
              <w:t>25%</w:t>
            </w:r>
          </w:p>
        </w:tc>
        <w:tc>
          <w:tcPr>
            <w:tcW w:w="2268"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auto"/>
          </w:tcPr>
          <w:p w14:paraId="29218B29" w14:textId="77777777" w:rsidR="009A76DD" w:rsidRPr="009E175E" w:rsidRDefault="00512265" w:rsidP="00D93EC4">
            <w:pPr>
              <w:jc w:val="center"/>
              <w:rPr>
                <w:rFonts w:ascii="Arial" w:hAnsi="Arial"/>
                <w:sz w:val="14"/>
                <w:szCs w:val="14"/>
              </w:rPr>
            </w:pPr>
            <w:r w:rsidRPr="009E175E">
              <w:rPr>
                <w:rFonts w:ascii="Arial" w:hAnsi="Arial"/>
                <w:sz w:val="14"/>
                <w:szCs w:val="14"/>
              </w:rPr>
              <w:t>Unterrepräsentanz Frauen</w:t>
            </w:r>
          </w:p>
        </w:tc>
      </w:tr>
      <w:tr w:rsidR="009A76DD" w:rsidRPr="009E175E" w14:paraId="7DD5445C" w14:textId="77777777" w:rsidTr="00D93EC4">
        <w:tc>
          <w:tcPr>
            <w:tcW w:w="959" w:type="dxa"/>
          </w:tcPr>
          <w:p w14:paraId="026B7881" w14:textId="77777777" w:rsidR="009A76DD" w:rsidRPr="009E175E" w:rsidRDefault="009A76DD" w:rsidP="0053554F">
            <w:pPr>
              <w:jc w:val="center"/>
              <w:rPr>
                <w:rFonts w:ascii="Arial" w:hAnsi="Arial"/>
                <w:sz w:val="14"/>
                <w:szCs w:val="14"/>
              </w:rPr>
            </w:pPr>
            <w:r w:rsidRPr="009E175E">
              <w:rPr>
                <w:rFonts w:ascii="Arial" w:hAnsi="Arial"/>
                <w:sz w:val="14"/>
                <w:szCs w:val="14"/>
              </w:rPr>
              <w:t>9</w:t>
            </w:r>
          </w:p>
        </w:tc>
        <w:tc>
          <w:tcPr>
            <w:tcW w:w="992" w:type="dxa"/>
          </w:tcPr>
          <w:p w14:paraId="6FFAA55B" w14:textId="77777777" w:rsidR="009A76DD" w:rsidRPr="009E175E" w:rsidRDefault="009A76DD" w:rsidP="0053554F">
            <w:pPr>
              <w:jc w:val="center"/>
              <w:rPr>
                <w:rFonts w:ascii="Arial" w:hAnsi="Arial"/>
                <w:sz w:val="14"/>
                <w:szCs w:val="14"/>
              </w:rPr>
            </w:pPr>
            <w:r w:rsidRPr="009E175E">
              <w:rPr>
                <w:rFonts w:ascii="Arial" w:hAnsi="Arial"/>
                <w:sz w:val="14"/>
                <w:szCs w:val="14"/>
              </w:rPr>
              <w:t>19</w:t>
            </w:r>
          </w:p>
        </w:tc>
        <w:tc>
          <w:tcPr>
            <w:tcW w:w="992" w:type="dxa"/>
            <w:shd w:val="clear" w:color="auto" w:fill="EAF1DD" w:themeFill="accent3" w:themeFillTint="33"/>
          </w:tcPr>
          <w:p w14:paraId="7DA6929D" w14:textId="77777777" w:rsidR="009A76DD" w:rsidRPr="009E175E" w:rsidRDefault="009A76DD" w:rsidP="0053554F">
            <w:pPr>
              <w:jc w:val="center"/>
              <w:rPr>
                <w:rFonts w:ascii="Arial" w:hAnsi="Arial"/>
                <w:sz w:val="14"/>
                <w:szCs w:val="14"/>
              </w:rPr>
            </w:pPr>
            <w:r w:rsidRPr="009E175E">
              <w:rPr>
                <w:rFonts w:ascii="Arial" w:hAnsi="Arial"/>
                <w:sz w:val="14"/>
                <w:szCs w:val="14"/>
              </w:rPr>
              <w:t>13</w:t>
            </w:r>
          </w:p>
        </w:tc>
        <w:tc>
          <w:tcPr>
            <w:tcW w:w="993" w:type="dxa"/>
            <w:tcBorders>
              <w:right w:val="double" w:sz="4" w:space="0" w:color="000000" w:themeColor="text1"/>
            </w:tcBorders>
          </w:tcPr>
          <w:p w14:paraId="7A5379DB" w14:textId="77777777" w:rsidR="009A76DD" w:rsidRPr="009E175E" w:rsidRDefault="009A76DD" w:rsidP="0053554F">
            <w:pPr>
              <w:jc w:val="center"/>
              <w:rPr>
                <w:rFonts w:ascii="Arial" w:hAnsi="Arial"/>
                <w:sz w:val="14"/>
                <w:szCs w:val="14"/>
              </w:rPr>
            </w:pPr>
            <w:r w:rsidRPr="009E175E">
              <w:rPr>
                <w:rFonts w:ascii="Arial" w:hAnsi="Arial"/>
                <w:sz w:val="14"/>
                <w:szCs w:val="14"/>
              </w:rPr>
              <w:t>6</w:t>
            </w:r>
          </w:p>
        </w:tc>
        <w:tc>
          <w:tcPr>
            <w:tcW w:w="1134"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EAF1DD" w:themeFill="accent3" w:themeFillTint="33"/>
          </w:tcPr>
          <w:p w14:paraId="6F76CB41" w14:textId="77777777" w:rsidR="009A76DD" w:rsidRPr="009E175E" w:rsidRDefault="009A76DD" w:rsidP="0053554F">
            <w:pPr>
              <w:jc w:val="right"/>
              <w:rPr>
                <w:rFonts w:ascii="Arial" w:hAnsi="Arial"/>
                <w:sz w:val="14"/>
                <w:szCs w:val="14"/>
              </w:rPr>
            </w:pPr>
            <w:r w:rsidRPr="009E175E">
              <w:rPr>
                <w:rFonts w:ascii="Arial" w:hAnsi="Arial"/>
                <w:sz w:val="14"/>
                <w:szCs w:val="14"/>
              </w:rPr>
              <w:t>68,4%</w:t>
            </w:r>
          </w:p>
        </w:tc>
        <w:tc>
          <w:tcPr>
            <w:tcW w:w="2268"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auto"/>
          </w:tcPr>
          <w:p w14:paraId="3B6070D4" w14:textId="77777777" w:rsidR="009A76DD" w:rsidRPr="009E175E" w:rsidRDefault="00512265" w:rsidP="00B650F7">
            <w:pPr>
              <w:jc w:val="center"/>
              <w:rPr>
                <w:rFonts w:ascii="Arial" w:hAnsi="Arial"/>
                <w:sz w:val="14"/>
                <w:szCs w:val="14"/>
              </w:rPr>
            </w:pPr>
            <w:r w:rsidRPr="009E175E">
              <w:rPr>
                <w:rFonts w:ascii="Arial" w:hAnsi="Arial"/>
                <w:sz w:val="14"/>
                <w:szCs w:val="14"/>
              </w:rPr>
              <w:t xml:space="preserve">Unterrepräsentanz </w:t>
            </w:r>
            <w:r w:rsidR="00B650F7" w:rsidRPr="009E175E">
              <w:rPr>
                <w:rFonts w:ascii="Arial" w:hAnsi="Arial"/>
                <w:sz w:val="14"/>
                <w:szCs w:val="14"/>
              </w:rPr>
              <w:t>Männer</w:t>
            </w:r>
          </w:p>
        </w:tc>
      </w:tr>
      <w:tr w:rsidR="009A76DD" w:rsidRPr="009E175E" w14:paraId="0E6C5686" w14:textId="77777777" w:rsidTr="00D93EC4">
        <w:tc>
          <w:tcPr>
            <w:tcW w:w="959" w:type="dxa"/>
            <w:shd w:val="clear" w:color="auto" w:fill="DBE5F1" w:themeFill="accent1" w:themeFillTint="33"/>
          </w:tcPr>
          <w:p w14:paraId="79AC8B55" w14:textId="77777777" w:rsidR="009A76DD" w:rsidRPr="009E175E" w:rsidRDefault="009A76DD" w:rsidP="0053554F">
            <w:pPr>
              <w:jc w:val="center"/>
              <w:rPr>
                <w:rFonts w:ascii="Arial" w:hAnsi="Arial"/>
                <w:b/>
                <w:sz w:val="14"/>
                <w:szCs w:val="14"/>
              </w:rPr>
            </w:pPr>
            <w:r w:rsidRPr="009E175E">
              <w:rPr>
                <w:rFonts w:ascii="Arial" w:hAnsi="Arial"/>
                <w:b/>
                <w:sz w:val="14"/>
                <w:szCs w:val="14"/>
              </w:rPr>
              <w:t>gesamt</w:t>
            </w:r>
          </w:p>
        </w:tc>
        <w:tc>
          <w:tcPr>
            <w:tcW w:w="992" w:type="dxa"/>
            <w:shd w:val="clear" w:color="auto" w:fill="DBE5F1" w:themeFill="accent1" w:themeFillTint="33"/>
          </w:tcPr>
          <w:p w14:paraId="6B6A3D47" w14:textId="77777777" w:rsidR="009A76DD" w:rsidRPr="009E175E" w:rsidRDefault="009A76DD" w:rsidP="0053554F">
            <w:pPr>
              <w:jc w:val="center"/>
              <w:rPr>
                <w:rFonts w:ascii="Arial" w:hAnsi="Arial"/>
                <w:b/>
                <w:sz w:val="14"/>
                <w:szCs w:val="14"/>
              </w:rPr>
            </w:pPr>
            <w:r w:rsidRPr="009E175E">
              <w:rPr>
                <w:rFonts w:ascii="Arial" w:hAnsi="Arial"/>
                <w:b/>
                <w:sz w:val="14"/>
                <w:szCs w:val="14"/>
              </w:rPr>
              <w:t>44</w:t>
            </w:r>
          </w:p>
        </w:tc>
        <w:tc>
          <w:tcPr>
            <w:tcW w:w="992" w:type="dxa"/>
            <w:shd w:val="clear" w:color="auto" w:fill="DBE5F1" w:themeFill="accent1" w:themeFillTint="33"/>
          </w:tcPr>
          <w:p w14:paraId="65BDC14E" w14:textId="77777777" w:rsidR="009A76DD" w:rsidRPr="009E175E" w:rsidRDefault="009A76DD" w:rsidP="0053554F">
            <w:pPr>
              <w:jc w:val="center"/>
              <w:rPr>
                <w:rFonts w:ascii="Arial" w:hAnsi="Arial"/>
                <w:b/>
                <w:sz w:val="14"/>
                <w:szCs w:val="14"/>
              </w:rPr>
            </w:pPr>
            <w:r w:rsidRPr="009E175E">
              <w:rPr>
                <w:rFonts w:ascii="Arial" w:hAnsi="Arial"/>
                <w:b/>
                <w:sz w:val="14"/>
                <w:szCs w:val="14"/>
              </w:rPr>
              <w:t>24</w:t>
            </w:r>
          </w:p>
        </w:tc>
        <w:tc>
          <w:tcPr>
            <w:tcW w:w="993" w:type="dxa"/>
            <w:tcBorders>
              <w:right w:val="double" w:sz="4" w:space="0" w:color="000000" w:themeColor="text1"/>
            </w:tcBorders>
            <w:shd w:val="clear" w:color="auto" w:fill="DBE5F1" w:themeFill="accent1" w:themeFillTint="33"/>
          </w:tcPr>
          <w:p w14:paraId="3BADB88F" w14:textId="77777777" w:rsidR="009A76DD" w:rsidRPr="009E175E" w:rsidRDefault="009A76DD" w:rsidP="0053554F">
            <w:pPr>
              <w:jc w:val="center"/>
              <w:rPr>
                <w:rFonts w:ascii="Arial" w:hAnsi="Arial"/>
                <w:b/>
                <w:sz w:val="14"/>
                <w:szCs w:val="14"/>
              </w:rPr>
            </w:pPr>
            <w:r w:rsidRPr="009E175E">
              <w:rPr>
                <w:rFonts w:ascii="Arial" w:hAnsi="Arial"/>
                <w:b/>
                <w:sz w:val="14"/>
                <w:szCs w:val="14"/>
              </w:rPr>
              <w:t>20</w:t>
            </w:r>
          </w:p>
        </w:tc>
        <w:tc>
          <w:tcPr>
            <w:tcW w:w="1134"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BE5F1" w:themeFill="accent1" w:themeFillTint="33"/>
          </w:tcPr>
          <w:p w14:paraId="128E1D05" w14:textId="77777777" w:rsidR="009A76DD" w:rsidRPr="009E175E" w:rsidRDefault="009A76DD" w:rsidP="0053554F">
            <w:pPr>
              <w:jc w:val="right"/>
              <w:rPr>
                <w:rFonts w:ascii="Arial" w:hAnsi="Arial"/>
                <w:b/>
                <w:sz w:val="14"/>
                <w:szCs w:val="14"/>
              </w:rPr>
            </w:pPr>
            <w:r w:rsidRPr="009E175E">
              <w:rPr>
                <w:rFonts w:ascii="Arial" w:hAnsi="Arial"/>
                <w:b/>
                <w:sz w:val="14"/>
                <w:szCs w:val="14"/>
              </w:rPr>
              <w:t>54,5%</w:t>
            </w:r>
          </w:p>
        </w:tc>
        <w:tc>
          <w:tcPr>
            <w:tcW w:w="2268"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auto"/>
          </w:tcPr>
          <w:p w14:paraId="70FBFED6" w14:textId="77777777" w:rsidR="009A76DD" w:rsidRPr="009E175E" w:rsidRDefault="00D93EC4" w:rsidP="00D93EC4">
            <w:pPr>
              <w:jc w:val="center"/>
              <w:rPr>
                <w:rFonts w:ascii="Arial" w:hAnsi="Arial"/>
                <w:sz w:val="14"/>
                <w:szCs w:val="14"/>
              </w:rPr>
            </w:pPr>
            <w:r w:rsidRPr="009E175E">
              <w:rPr>
                <w:rFonts w:ascii="Arial" w:hAnsi="Arial"/>
                <w:sz w:val="14"/>
                <w:szCs w:val="14"/>
              </w:rPr>
              <w:t>Ausgewogenheit</w:t>
            </w:r>
          </w:p>
        </w:tc>
      </w:tr>
    </w:tbl>
    <w:p w14:paraId="6D40130A" w14:textId="77777777" w:rsidR="009A76DD" w:rsidRPr="009E175E" w:rsidRDefault="009A76DD" w:rsidP="009A76DD">
      <w:pPr>
        <w:spacing w:after="0"/>
        <w:rPr>
          <w:rFonts w:ascii="Arial" w:hAnsi="Arial"/>
          <w:sz w:val="16"/>
          <w:szCs w:val="16"/>
        </w:rPr>
      </w:pPr>
    </w:p>
    <w:p w14:paraId="4E2767F5" w14:textId="77777777" w:rsidR="009A76DD" w:rsidRPr="009E175E" w:rsidRDefault="009A76DD" w:rsidP="009A76DD">
      <w:pPr>
        <w:spacing w:after="0"/>
        <w:rPr>
          <w:rFonts w:ascii="Arial" w:hAnsi="Arial"/>
          <w:sz w:val="16"/>
          <w:szCs w:val="16"/>
        </w:rPr>
      </w:pPr>
      <w:r w:rsidRPr="009E175E">
        <w:rPr>
          <w:rFonts w:ascii="Arial" w:hAnsi="Arial"/>
          <w:sz w:val="16"/>
          <w:szCs w:val="16"/>
        </w:rPr>
        <w:t>... nach Befristung und Geschlecht (Personen)</w:t>
      </w:r>
    </w:p>
    <w:tbl>
      <w:tblPr>
        <w:tblStyle w:val="Tabellenraster"/>
        <w:tblW w:w="0" w:type="auto"/>
        <w:tblLayout w:type="fixed"/>
        <w:tblLook w:val="00A0" w:firstRow="1" w:lastRow="0" w:firstColumn="1" w:lastColumn="0" w:noHBand="0" w:noVBand="0"/>
      </w:tblPr>
      <w:tblGrid>
        <w:gridCol w:w="959"/>
        <w:gridCol w:w="992"/>
        <w:gridCol w:w="992"/>
        <w:gridCol w:w="993"/>
        <w:gridCol w:w="1134"/>
        <w:gridCol w:w="2268"/>
      </w:tblGrid>
      <w:tr w:rsidR="009A76DD" w:rsidRPr="009E175E" w14:paraId="78FC491D" w14:textId="77777777" w:rsidTr="00D93EC4">
        <w:tc>
          <w:tcPr>
            <w:tcW w:w="959" w:type="dxa"/>
            <w:shd w:val="clear" w:color="auto" w:fill="D9D9D9" w:themeFill="background1" w:themeFillShade="D9"/>
          </w:tcPr>
          <w:p w14:paraId="58CC0F9F" w14:textId="77777777" w:rsidR="009A76DD" w:rsidRPr="009E175E" w:rsidRDefault="009A76DD" w:rsidP="0053554F">
            <w:pPr>
              <w:jc w:val="center"/>
              <w:rPr>
                <w:rFonts w:ascii="Arial" w:hAnsi="Arial"/>
                <w:b/>
                <w:sz w:val="14"/>
                <w:szCs w:val="14"/>
              </w:rPr>
            </w:pPr>
            <w:r w:rsidRPr="009E175E">
              <w:rPr>
                <w:rFonts w:ascii="Arial" w:hAnsi="Arial"/>
                <w:b/>
                <w:sz w:val="14"/>
                <w:szCs w:val="14"/>
              </w:rPr>
              <w:t>A / EG</w:t>
            </w:r>
          </w:p>
        </w:tc>
        <w:tc>
          <w:tcPr>
            <w:tcW w:w="992" w:type="dxa"/>
            <w:shd w:val="clear" w:color="auto" w:fill="D9D9D9" w:themeFill="background1" w:themeFillShade="D9"/>
          </w:tcPr>
          <w:p w14:paraId="27803D00" w14:textId="77777777" w:rsidR="009A76DD" w:rsidRPr="009E175E" w:rsidRDefault="009A76DD" w:rsidP="00D93EC4">
            <w:pPr>
              <w:jc w:val="center"/>
              <w:rPr>
                <w:rFonts w:ascii="Arial" w:hAnsi="Arial"/>
                <w:b/>
                <w:sz w:val="14"/>
                <w:szCs w:val="14"/>
              </w:rPr>
            </w:pPr>
            <w:r w:rsidRPr="009E175E">
              <w:rPr>
                <w:rFonts w:ascii="Arial" w:hAnsi="Arial"/>
                <w:b/>
                <w:sz w:val="14"/>
                <w:szCs w:val="14"/>
              </w:rPr>
              <w:t>unbefristet</w:t>
            </w:r>
          </w:p>
        </w:tc>
        <w:tc>
          <w:tcPr>
            <w:tcW w:w="992" w:type="dxa"/>
            <w:shd w:val="clear" w:color="auto" w:fill="D9D9D9" w:themeFill="background1" w:themeFillShade="D9"/>
          </w:tcPr>
          <w:p w14:paraId="7DB0F499" w14:textId="77777777" w:rsidR="009A76DD" w:rsidRPr="009E175E" w:rsidRDefault="009A76DD" w:rsidP="0053554F">
            <w:pPr>
              <w:jc w:val="center"/>
              <w:rPr>
                <w:rFonts w:ascii="Arial" w:hAnsi="Arial"/>
                <w:b/>
                <w:sz w:val="14"/>
                <w:szCs w:val="14"/>
              </w:rPr>
            </w:pPr>
            <w:r w:rsidRPr="009E175E">
              <w:rPr>
                <w:rFonts w:ascii="Arial" w:hAnsi="Arial"/>
                <w:b/>
                <w:sz w:val="14"/>
                <w:szCs w:val="14"/>
              </w:rPr>
              <w:t>Frauen</w:t>
            </w:r>
          </w:p>
        </w:tc>
        <w:tc>
          <w:tcPr>
            <w:tcW w:w="993" w:type="dxa"/>
            <w:tcBorders>
              <w:right w:val="double" w:sz="4" w:space="0" w:color="000000" w:themeColor="text1"/>
            </w:tcBorders>
            <w:shd w:val="clear" w:color="auto" w:fill="D9D9D9" w:themeFill="background1" w:themeFillShade="D9"/>
          </w:tcPr>
          <w:p w14:paraId="08A49C5A" w14:textId="77777777" w:rsidR="009A76DD" w:rsidRPr="009E175E" w:rsidRDefault="009A76DD" w:rsidP="0053554F">
            <w:pPr>
              <w:jc w:val="center"/>
              <w:rPr>
                <w:rFonts w:ascii="Arial" w:hAnsi="Arial"/>
                <w:b/>
                <w:sz w:val="14"/>
                <w:szCs w:val="14"/>
              </w:rPr>
            </w:pPr>
            <w:r w:rsidRPr="009E175E">
              <w:rPr>
                <w:rFonts w:ascii="Arial" w:hAnsi="Arial"/>
                <w:b/>
                <w:sz w:val="14"/>
                <w:szCs w:val="14"/>
              </w:rPr>
              <w:t>Männer</w:t>
            </w:r>
          </w:p>
        </w:tc>
        <w:tc>
          <w:tcPr>
            <w:tcW w:w="1134"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9D9D9" w:themeFill="background1" w:themeFillShade="D9"/>
          </w:tcPr>
          <w:p w14:paraId="2E0EEB75" w14:textId="77777777" w:rsidR="009A76DD" w:rsidRPr="009E175E" w:rsidRDefault="009A76DD" w:rsidP="00D93EC4">
            <w:pPr>
              <w:jc w:val="center"/>
              <w:rPr>
                <w:rFonts w:ascii="Arial" w:hAnsi="Arial"/>
                <w:b/>
                <w:sz w:val="14"/>
                <w:szCs w:val="14"/>
              </w:rPr>
            </w:pPr>
            <w:r w:rsidRPr="009E175E">
              <w:rPr>
                <w:rFonts w:ascii="Arial" w:hAnsi="Arial"/>
                <w:b/>
                <w:sz w:val="14"/>
                <w:szCs w:val="14"/>
              </w:rPr>
              <w:t>Frauenanteil</w:t>
            </w:r>
          </w:p>
        </w:tc>
        <w:tc>
          <w:tcPr>
            <w:tcW w:w="2268"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auto"/>
          </w:tcPr>
          <w:p w14:paraId="0D6BBB47" w14:textId="77777777" w:rsidR="009A76DD" w:rsidRPr="009E175E" w:rsidRDefault="00D93EC4" w:rsidP="0053554F">
            <w:pPr>
              <w:jc w:val="center"/>
              <w:rPr>
                <w:rFonts w:ascii="Arial" w:hAnsi="Arial"/>
                <w:b/>
                <w:sz w:val="14"/>
                <w:szCs w:val="14"/>
              </w:rPr>
            </w:pPr>
            <w:r w:rsidRPr="009E175E">
              <w:rPr>
                <w:rFonts w:ascii="Arial" w:hAnsi="Arial"/>
                <w:b/>
                <w:sz w:val="14"/>
                <w:szCs w:val="14"/>
              </w:rPr>
              <w:t>Bewertung</w:t>
            </w:r>
          </w:p>
        </w:tc>
      </w:tr>
      <w:tr w:rsidR="009A76DD" w:rsidRPr="009E175E" w14:paraId="494DA9F3" w14:textId="77777777" w:rsidTr="00D93EC4">
        <w:tc>
          <w:tcPr>
            <w:tcW w:w="959" w:type="dxa"/>
            <w:shd w:val="clear" w:color="auto" w:fill="auto"/>
          </w:tcPr>
          <w:p w14:paraId="018DD1D4" w14:textId="77777777" w:rsidR="009A76DD" w:rsidRPr="009E175E" w:rsidRDefault="009A76DD" w:rsidP="0053554F">
            <w:pPr>
              <w:jc w:val="center"/>
              <w:rPr>
                <w:rFonts w:ascii="Arial" w:hAnsi="Arial"/>
                <w:sz w:val="14"/>
                <w:szCs w:val="14"/>
              </w:rPr>
            </w:pPr>
            <w:r w:rsidRPr="009E175E">
              <w:rPr>
                <w:rFonts w:ascii="Arial" w:hAnsi="Arial"/>
                <w:sz w:val="14"/>
                <w:szCs w:val="14"/>
              </w:rPr>
              <w:t>12</w:t>
            </w:r>
          </w:p>
        </w:tc>
        <w:tc>
          <w:tcPr>
            <w:tcW w:w="992" w:type="dxa"/>
            <w:shd w:val="clear" w:color="auto" w:fill="auto"/>
          </w:tcPr>
          <w:p w14:paraId="38B761E5" w14:textId="77777777" w:rsidR="009A76DD" w:rsidRPr="009E175E" w:rsidRDefault="009A76DD" w:rsidP="0053554F">
            <w:pPr>
              <w:jc w:val="center"/>
              <w:rPr>
                <w:rFonts w:ascii="Arial" w:hAnsi="Arial"/>
                <w:sz w:val="14"/>
                <w:szCs w:val="14"/>
              </w:rPr>
            </w:pPr>
            <w:r w:rsidRPr="009E175E">
              <w:rPr>
                <w:rFonts w:ascii="Arial" w:hAnsi="Arial"/>
                <w:sz w:val="14"/>
                <w:szCs w:val="14"/>
              </w:rPr>
              <w:t>8</w:t>
            </w:r>
          </w:p>
        </w:tc>
        <w:tc>
          <w:tcPr>
            <w:tcW w:w="992" w:type="dxa"/>
            <w:shd w:val="clear" w:color="auto" w:fill="EAF1DD" w:themeFill="accent3" w:themeFillTint="33"/>
          </w:tcPr>
          <w:p w14:paraId="6E336AA7" w14:textId="77777777" w:rsidR="009A76DD" w:rsidRPr="009E175E" w:rsidRDefault="009A76DD" w:rsidP="0053554F">
            <w:pPr>
              <w:jc w:val="center"/>
              <w:rPr>
                <w:rFonts w:ascii="Arial" w:hAnsi="Arial"/>
                <w:sz w:val="14"/>
                <w:szCs w:val="14"/>
              </w:rPr>
            </w:pPr>
            <w:r w:rsidRPr="009E175E">
              <w:rPr>
                <w:rFonts w:ascii="Arial" w:hAnsi="Arial"/>
                <w:sz w:val="14"/>
                <w:szCs w:val="14"/>
              </w:rPr>
              <w:t>3</w:t>
            </w:r>
          </w:p>
        </w:tc>
        <w:tc>
          <w:tcPr>
            <w:tcW w:w="993" w:type="dxa"/>
            <w:tcBorders>
              <w:right w:val="double" w:sz="4" w:space="0" w:color="000000" w:themeColor="text1"/>
            </w:tcBorders>
          </w:tcPr>
          <w:p w14:paraId="458F7384" w14:textId="77777777" w:rsidR="009A76DD" w:rsidRPr="009E175E" w:rsidRDefault="009A76DD" w:rsidP="0053554F">
            <w:pPr>
              <w:jc w:val="center"/>
              <w:rPr>
                <w:rFonts w:ascii="Arial" w:hAnsi="Arial"/>
                <w:sz w:val="14"/>
                <w:szCs w:val="14"/>
              </w:rPr>
            </w:pPr>
            <w:r w:rsidRPr="009E175E">
              <w:rPr>
                <w:rFonts w:ascii="Arial" w:hAnsi="Arial"/>
                <w:sz w:val="14"/>
                <w:szCs w:val="14"/>
              </w:rPr>
              <w:t>5</w:t>
            </w:r>
          </w:p>
        </w:tc>
        <w:tc>
          <w:tcPr>
            <w:tcW w:w="1134"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EAF1DD" w:themeFill="accent3" w:themeFillTint="33"/>
          </w:tcPr>
          <w:p w14:paraId="2B4F69B1" w14:textId="77777777" w:rsidR="009A76DD" w:rsidRPr="009E175E" w:rsidRDefault="009A76DD" w:rsidP="0053554F">
            <w:pPr>
              <w:jc w:val="right"/>
              <w:rPr>
                <w:rFonts w:ascii="Arial" w:hAnsi="Arial"/>
                <w:sz w:val="14"/>
                <w:szCs w:val="14"/>
              </w:rPr>
            </w:pPr>
            <w:r w:rsidRPr="009E175E">
              <w:rPr>
                <w:rFonts w:ascii="Arial" w:hAnsi="Arial"/>
                <w:sz w:val="14"/>
                <w:szCs w:val="14"/>
              </w:rPr>
              <w:t>37,5%%</w:t>
            </w:r>
          </w:p>
        </w:tc>
        <w:tc>
          <w:tcPr>
            <w:tcW w:w="2268"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auto"/>
          </w:tcPr>
          <w:p w14:paraId="209683DE" w14:textId="77777777" w:rsidR="009A76DD" w:rsidRPr="009E175E" w:rsidRDefault="00512265" w:rsidP="00D93EC4">
            <w:pPr>
              <w:jc w:val="center"/>
              <w:rPr>
                <w:rFonts w:ascii="Arial" w:hAnsi="Arial"/>
                <w:sz w:val="14"/>
                <w:szCs w:val="14"/>
              </w:rPr>
            </w:pPr>
            <w:r w:rsidRPr="009E175E">
              <w:rPr>
                <w:rFonts w:ascii="Arial" w:hAnsi="Arial"/>
                <w:sz w:val="14"/>
                <w:szCs w:val="14"/>
              </w:rPr>
              <w:t>Unterrepräsentanz Frauen</w:t>
            </w:r>
          </w:p>
        </w:tc>
      </w:tr>
      <w:tr w:rsidR="009A76DD" w:rsidRPr="009E175E" w14:paraId="62AA0764" w14:textId="77777777" w:rsidTr="00D93EC4">
        <w:tc>
          <w:tcPr>
            <w:tcW w:w="959" w:type="dxa"/>
            <w:shd w:val="clear" w:color="auto" w:fill="auto"/>
          </w:tcPr>
          <w:p w14:paraId="437DA200" w14:textId="77777777" w:rsidR="009A76DD" w:rsidRPr="009E175E" w:rsidRDefault="009A76DD" w:rsidP="0053554F">
            <w:pPr>
              <w:jc w:val="center"/>
              <w:rPr>
                <w:rFonts w:ascii="Arial" w:hAnsi="Arial"/>
                <w:sz w:val="14"/>
                <w:szCs w:val="14"/>
              </w:rPr>
            </w:pPr>
            <w:r w:rsidRPr="009E175E">
              <w:rPr>
                <w:rFonts w:ascii="Arial" w:hAnsi="Arial"/>
                <w:sz w:val="14"/>
                <w:szCs w:val="14"/>
              </w:rPr>
              <w:t>11</w:t>
            </w:r>
          </w:p>
        </w:tc>
        <w:tc>
          <w:tcPr>
            <w:tcW w:w="992" w:type="dxa"/>
            <w:shd w:val="clear" w:color="auto" w:fill="auto"/>
          </w:tcPr>
          <w:p w14:paraId="45BCA1DB" w14:textId="77777777" w:rsidR="009A76DD" w:rsidRPr="009E175E" w:rsidRDefault="009A76DD" w:rsidP="0053554F">
            <w:pPr>
              <w:jc w:val="center"/>
              <w:rPr>
                <w:rFonts w:ascii="Arial" w:hAnsi="Arial"/>
                <w:sz w:val="14"/>
                <w:szCs w:val="14"/>
              </w:rPr>
            </w:pPr>
            <w:r w:rsidRPr="009E175E">
              <w:rPr>
                <w:rFonts w:ascii="Arial" w:hAnsi="Arial"/>
                <w:sz w:val="14"/>
                <w:szCs w:val="14"/>
              </w:rPr>
              <w:t>6</w:t>
            </w:r>
          </w:p>
        </w:tc>
        <w:tc>
          <w:tcPr>
            <w:tcW w:w="992" w:type="dxa"/>
            <w:shd w:val="clear" w:color="auto" w:fill="EAF1DD" w:themeFill="accent3" w:themeFillTint="33"/>
          </w:tcPr>
          <w:p w14:paraId="709A2FD0" w14:textId="77777777" w:rsidR="009A76DD" w:rsidRPr="009E175E" w:rsidRDefault="009A76DD" w:rsidP="0053554F">
            <w:pPr>
              <w:jc w:val="center"/>
              <w:rPr>
                <w:rFonts w:ascii="Arial" w:hAnsi="Arial"/>
                <w:sz w:val="14"/>
                <w:szCs w:val="14"/>
              </w:rPr>
            </w:pPr>
            <w:r w:rsidRPr="009E175E">
              <w:rPr>
                <w:rFonts w:ascii="Arial" w:hAnsi="Arial"/>
                <w:sz w:val="14"/>
                <w:szCs w:val="14"/>
              </w:rPr>
              <w:t>1</w:t>
            </w:r>
          </w:p>
        </w:tc>
        <w:tc>
          <w:tcPr>
            <w:tcW w:w="993" w:type="dxa"/>
            <w:tcBorders>
              <w:right w:val="double" w:sz="4" w:space="0" w:color="000000" w:themeColor="text1"/>
            </w:tcBorders>
          </w:tcPr>
          <w:p w14:paraId="662935EC" w14:textId="77777777" w:rsidR="009A76DD" w:rsidRPr="009E175E" w:rsidRDefault="009A76DD" w:rsidP="0053554F">
            <w:pPr>
              <w:jc w:val="center"/>
              <w:rPr>
                <w:rFonts w:ascii="Arial" w:hAnsi="Arial"/>
                <w:sz w:val="14"/>
                <w:szCs w:val="14"/>
              </w:rPr>
            </w:pPr>
            <w:r w:rsidRPr="009E175E">
              <w:rPr>
                <w:rFonts w:ascii="Arial" w:hAnsi="Arial"/>
                <w:sz w:val="14"/>
                <w:szCs w:val="14"/>
              </w:rPr>
              <w:t>5</w:t>
            </w:r>
          </w:p>
        </w:tc>
        <w:tc>
          <w:tcPr>
            <w:tcW w:w="1134"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EAF1DD" w:themeFill="accent3" w:themeFillTint="33"/>
          </w:tcPr>
          <w:p w14:paraId="56068636" w14:textId="77777777" w:rsidR="009A76DD" w:rsidRPr="009E175E" w:rsidRDefault="009A76DD" w:rsidP="0053554F">
            <w:pPr>
              <w:jc w:val="right"/>
              <w:rPr>
                <w:rFonts w:ascii="Arial" w:hAnsi="Arial"/>
                <w:sz w:val="14"/>
                <w:szCs w:val="14"/>
              </w:rPr>
            </w:pPr>
            <w:r w:rsidRPr="009E175E">
              <w:rPr>
                <w:rFonts w:ascii="Arial" w:hAnsi="Arial"/>
                <w:sz w:val="14"/>
                <w:szCs w:val="14"/>
              </w:rPr>
              <w:t>16,7%</w:t>
            </w:r>
          </w:p>
        </w:tc>
        <w:tc>
          <w:tcPr>
            <w:tcW w:w="2268"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auto"/>
          </w:tcPr>
          <w:p w14:paraId="53579989" w14:textId="77777777" w:rsidR="009A76DD" w:rsidRPr="009E175E" w:rsidRDefault="00512265" w:rsidP="00D93EC4">
            <w:pPr>
              <w:jc w:val="center"/>
              <w:rPr>
                <w:rFonts w:ascii="Arial" w:hAnsi="Arial"/>
                <w:sz w:val="14"/>
                <w:szCs w:val="14"/>
              </w:rPr>
            </w:pPr>
            <w:r w:rsidRPr="009E175E">
              <w:rPr>
                <w:rFonts w:ascii="Arial" w:hAnsi="Arial"/>
                <w:sz w:val="14"/>
                <w:szCs w:val="14"/>
              </w:rPr>
              <w:t>Unterrepräsentanz Frauen</w:t>
            </w:r>
          </w:p>
        </w:tc>
      </w:tr>
      <w:tr w:rsidR="009A76DD" w:rsidRPr="009E175E" w14:paraId="5E6C1720" w14:textId="77777777" w:rsidTr="00D93EC4">
        <w:tc>
          <w:tcPr>
            <w:tcW w:w="959" w:type="dxa"/>
            <w:shd w:val="clear" w:color="auto" w:fill="auto"/>
          </w:tcPr>
          <w:p w14:paraId="2FEA7360" w14:textId="77777777" w:rsidR="009A76DD" w:rsidRPr="009E175E" w:rsidRDefault="009A76DD" w:rsidP="0053554F">
            <w:pPr>
              <w:jc w:val="center"/>
              <w:rPr>
                <w:rFonts w:ascii="Arial" w:hAnsi="Arial"/>
                <w:sz w:val="14"/>
                <w:szCs w:val="14"/>
              </w:rPr>
            </w:pPr>
            <w:r w:rsidRPr="009E175E">
              <w:rPr>
                <w:rFonts w:ascii="Arial" w:hAnsi="Arial"/>
                <w:sz w:val="14"/>
                <w:szCs w:val="14"/>
              </w:rPr>
              <w:t>10</w:t>
            </w:r>
          </w:p>
        </w:tc>
        <w:tc>
          <w:tcPr>
            <w:tcW w:w="992" w:type="dxa"/>
            <w:shd w:val="clear" w:color="auto" w:fill="auto"/>
          </w:tcPr>
          <w:p w14:paraId="505900DE" w14:textId="77777777" w:rsidR="009A76DD" w:rsidRPr="009E175E" w:rsidRDefault="009A76DD" w:rsidP="0053554F">
            <w:pPr>
              <w:jc w:val="center"/>
              <w:rPr>
                <w:rFonts w:ascii="Arial" w:hAnsi="Arial"/>
                <w:sz w:val="14"/>
                <w:szCs w:val="14"/>
              </w:rPr>
            </w:pPr>
            <w:r w:rsidRPr="009E175E">
              <w:rPr>
                <w:rFonts w:ascii="Arial" w:hAnsi="Arial"/>
                <w:sz w:val="14"/>
                <w:szCs w:val="14"/>
              </w:rPr>
              <w:t>4</w:t>
            </w:r>
          </w:p>
        </w:tc>
        <w:tc>
          <w:tcPr>
            <w:tcW w:w="992" w:type="dxa"/>
            <w:shd w:val="clear" w:color="auto" w:fill="EAF1DD" w:themeFill="accent3" w:themeFillTint="33"/>
          </w:tcPr>
          <w:p w14:paraId="01831A12" w14:textId="77777777" w:rsidR="009A76DD" w:rsidRPr="009E175E" w:rsidRDefault="009A76DD" w:rsidP="0053554F">
            <w:pPr>
              <w:jc w:val="center"/>
              <w:rPr>
                <w:rFonts w:ascii="Arial" w:hAnsi="Arial"/>
                <w:sz w:val="14"/>
                <w:szCs w:val="14"/>
              </w:rPr>
            </w:pPr>
            <w:r w:rsidRPr="009E175E">
              <w:rPr>
                <w:rFonts w:ascii="Arial" w:hAnsi="Arial"/>
                <w:sz w:val="14"/>
                <w:szCs w:val="14"/>
              </w:rPr>
              <w:t>1</w:t>
            </w:r>
          </w:p>
        </w:tc>
        <w:tc>
          <w:tcPr>
            <w:tcW w:w="993" w:type="dxa"/>
            <w:tcBorders>
              <w:right w:val="double" w:sz="4" w:space="0" w:color="000000" w:themeColor="text1"/>
            </w:tcBorders>
          </w:tcPr>
          <w:p w14:paraId="1D8BDAB7" w14:textId="77777777" w:rsidR="009A76DD" w:rsidRPr="009E175E" w:rsidRDefault="009A76DD" w:rsidP="0053554F">
            <w:pPr>
              <w:jc w:val="center"/>
              <w:rPr>
                <w:rFonts w:ascii="Arial" w:hAnsi="Arial"/>
                <w:sz w:val="14"/>
                <w:szCs w:val="14"/>
              </w:rPr>
            </w:pPr>
            <w:r w:rsidRPr="009E175E">
              <w:rPr>
                <w:rFonts w:ascii="Arial" w:hAnsi="Arial"/>
                <w:sz w:val="14"/>
                <w:szCs w:val="14"/>
              </w:rPr>
              <w:t>3</w:t>
            </w:r>
          </w:p>
        </w:tc>
        <w:tc>
          <w:tcPr>
            <w:tcW w:w="1134"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EAF1DD" w:themeFill="accent3" w:themeFillTint="33"/>
          </w:tcPr>
          <w:p w14:paraId="19525E79" w14:textId="77777777" w:rsidR="009A76DD" w:rsidRPr="009E175E" w:rsidRDefault="009A76DD" w:rsidP="0053554F">
            <w:pPr>
              <w:jc w:val="right"/>
              <w:rPr>
                <w:rFonts w:ascii="Arial" w:hAnsi="Arial"/>
                <w:sz w:val="14"/>
                <w:szCs w:val="14"/>
              </w:rPr>
            </w:pPr>
            <w:r w:rsidRPr="009E175E">
              <w:rPr>
                <w:rFonts w:ascii="Arial" w:hAnsi="Arial"/>
                <w:sz w:val="14"/>
                <w:szCs w:val="14"/>
              </w:rPr>
              <w:t>25%</w:t>
            </w:r>
          </w:p>
        </w:tc>
        <w:tc>
          <w:tcPr>
            <w:tcW w:w="2268"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auto"/>
          </w:tcPr>
          <w:p w14:paraId="07FF0B95" w14:textId="77777777" w:rsidR="009A76DD" w:rsidRPr="009E175E" w:rsidRDefault="00512265" w:rsidP="00D93EC4">
            <w:pPr>
              <w:jc w:val="center"/>
              <w:rPr>
                <w:rFonts w:ascii="Arial" w:hAnsi="Arial"/>
                <w:sz w:val="14"/>
                <w:szCs w:val="14"/>
              </w:rPr>
            </w:pPr>
            <w:r w:rsidRPr="009E175E">
              <w:rPr>
                <w:rFonts w:ascii="Arial" w:hAnsi="Arial"/>
                <w:sz w:val="14"/>
                <w:szCs w:val="14"/>
              </w:rPr>
              <w:t>Unterrepräsentanz Frauen</w:t>
            </w:r>
          </w:p>
        </w:tc>
      </w:tr>
      <w:tr w:rsidR="009A76DD" w:rsidRPr="009E175E" w14:paraId="27CBCEDC" w14:textId="77777777" w:rsidTr="00D93EC4">
        <w:tblPrEx>
          <w:tblLook w:val="04A0" w:firstRow="1" w:lastRow="0" w:firstColumn="1" w:lastColumn="0" w:noHBand="0" w:noVBand="1"/>
        </w:tblPrEx>
        <w:tc>
          <w:tcPr>
            <w:tcW w:w="959" w:type="dxa"/>
          </w:tcPr>
          <w:p w14:paraId="73C00D76" w14:textId="77777777" w:rsidR="009A76DD" w:rsidRPr="009E175E" w:rsidRDefault="009A76DD" w:rsidP="0053554F">
            <w:pPr>
              <w:jc w:val="center"/>
              <w:rPr>
                <w:rFonts w:ascii="Arial" w:hAnsi="Arial"/>
                <w:sz w:val="14"/>
                <w:szCs w:val="14"/>
              </w:rPr>
            </w:pPr>
            <w:r w:rsidRPr="009E175E">
              <w:rPr>
                <w:rFonts w:ascii="Arial" w:hAnsi="Arial"/>
                <w:sz w:val="14"/>
                <w:szCs w:val="14"/>
              </w:rPr>
              <w:t>9</w:t>
            </w:r>
          </w:p>
        </w:tc>
        <w:tc>
          <w:tcPr>
            <w:tcW w:w="992" w:type="dxa"/>
          </w:tcPr>
          <w:p w14:paraId="29D16081" w14:textId="77777777" w:rsidR="009A76DD" w:rsidRPr="009E175E" w:rsidRDefault="009A76DD" w:rsidP="0053554F">
            <w:pPr>
              <w:jc w:val="center"/>
              <w:rPr>
                <w:rFonts w:ascii="Arial" w:hAnsi="Arial"/>
                <w:sz w:val="14"/>
                <w:szCs w:val="14"/>
              </w:rPr>
            </w:pPr>
            <w:r w:rsidRPr="009E175E">
              <w:rPr>
                <w:rFonts w:ascii="Arial" w:hAnsi="Arial"/>
                <w:sz w:val="14"/>
                <w:szCs w:val="14"/>
              </w:rPr>
              <w:t>16</w:t>
            </w:r>
          </w:p>
        </w:tc>
        <w:tc>
          <w:tcPr>
            <w:tcW w:w="992" w:type="dxa"/>
            <w:shd w:val="clear" w:color="auto" w:fill="EAF1DD" w:themeFill="accent3" w:themeFillTint="33"/>
          </w:tcPr>
          <w:p w14:paraId="606FF96C" w14:textId="77777777" w:rsidR="009A76DD" w:rsidRPr="009E175E" w:rsidRDefault="009A76DD" w:rsidP="0053554F">
            <w:pPr>
              <w:jc w:val="center"/>
              <w:rPr>
                <w:rFonts w:ascii="Arial" w:hAnsi="Arial"/>
                <w:sz w:val="14"/>
                <w:szCs w:val="14"/>
              </w:rPr>
            </w:pPr>
            <w:r w:rsidRPr="009E175E">
              <w:rPr>
                <w:rFonts w:ascii="Arial" w:hAnsi="Arial"/>
                <w:sz w:val="14"/>
                <w:szCs w:val="14"/>
              </w:rPr>
              <w:t>10</w:t>
            </w:r>
          </w:p>
        </w:tc>
        <w:tc>
          <w:tcPr>
            <w:tcW w:w="993" w:type="dxa"/>
            <w:tcBorders>
              <w:right w:val="double" w:sz="4" w:space="0" w:color="000000" w:themeColor="text1"/>
            </w:tcBorders>
          </w:tcPr>
          <w:p w14:paraId="42C085CB" w14:textId="77777777" w:rsidR="009A76DD" w:rsidRPr="009E175E" w:rsidRDefault="009A76DD" w:rsidP="0053554F">
            <w:pPr>
              <w:jc w:val="center"/>
              <w:rPr>
                <w:rFonts w:ascii="Arial" w:hAnsi="Arial"/>
                <w:sz w:val="14"/>
                <w:szCs w:val="14"/>
              </w:rPr>
            </w:pPr>
            <w:r w:rsidRPr="009E175E">
              <w:rPr>
                <w:rFonts w:ascii="Arial" w:hAnsi="Arial"/>
                <w:sz w:val="14"/>
                <w:szCs w:val="14"/>
              </w:rPr>
              <w:t>6</w:t>
            </w:r>
          </w:p>
        </w:tc>
        <w:tc>
          <w:tcPr>
            <w:tcW w:w="1134"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EAF1DD" w:themeFill="accent3" w:themeFillTint="33"/>
          </w:tcPr>
          <w:p w14:paraId="6ED98340" w14:textId="77777777" w:rsidR="009A76DD" w:rsidRPr="009E175E" w:rsidRDefault="009A76DD" w:rsidP="0053554F">
            <w:pPr>
              <w:jc w:val="right"/>
              <w:rPr>
                <w:rFonts w:ascii="Arial" w:hAnsi="Arial"/>
                <w:sz w:val="14"/>
                <w:szCs w:val="14"/>
              </w:rPr>
            </w:pPr>
            <w:r w:rsidRPr="009E175E">
              <w:rPr>
                <w:rFonts w:ascii="Arial" w:hAnsi="Arial"/>
                <w:sz w:val="14"/>
                <w:szCs w:val="14"/>
              </w:rPr>
              <w:t>62,5%</w:t>
            </w:r>
          </w:p>
        </w:tc>
        <w:tc>
          <w:tcPr>
            <w:tcW w:w="2268"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auto"/>
          </w:tcPr>
          <w:p w14:paraId="298D2B88" w14:textId="77777777" w:rsidR="009A76DD" w:rsidRPr="009E175E" w:rsidRDefault="00512265" w:rsidP="00512265">
            <w:pPr>
              <w:jc w:val="center"/>
              <w:rPr>
                <w:rFonts w:ascii="Arial" w:hAnsi="Arial"/>
                <w:sz w:val="14"/>
                <w:szCs w:val="14"/>
              </w:rPr>
            </w:pPr>
            <w:r w:rsidRPr="009E175E">
              <w:rPr>
                <w:rFonts w:ascii="Arial" w:hAnsi="Arial"/>
                <w:sz w:val="14"/>
                <w:szCs w:val="14"/>
              </w:rPr>
              <w:t>Unter</w:t>
            </w:r>
            <w:r w:rsidR="00D93EC4" w:rsidRPr="009E175E">
              <w:rPr>
                <w:rFonts w:ascii="Arial" w:hAnsi="Arial"/>
                <w:sz w:val="14"/>
                <w:szCs w:val="14"/>
              </w:rPr>
              <w:t xml:space="preserve">repräsentanz </w:t>
            </w:r>
            <w:r w:rsidRPr="009E175E">
              <w:rPr>
                <w:rFonts w:ascii="Arial" w:hAnsi="Arial"/>
                <w:sz w:val="14"/>
                <w:szCs w:val="14"/>
              </w:rPr>
              <w:t>Männer</w:t>
            </w:r>
          </w:p>
        </w:tc>
      </w:tr>
      <w:tr w:rsidR="009A76DD" w:rsidRPr="009E175E" w14:paraId="2B33F044" w14:textId="77777777" w:rsidTr="00D93EC4">
        <w:tc>
          <w:tcPr>
            <w:tcW w:w="959" w:type="dxa"/>
            <w:shd w:val="clear" w:color="auto" w:fill="DBE5F1" w:themeFill="accent1" w:themeFillTint="33"/>
          </w:tcPr>
          <w:p w14:paraId="50CB8837" w14:textId="77777777" w:rsidR="009A76DD" w:rsidRPr="009E175E" w:rsidRDefault="009A76DD" w:rsidP="0053554F">
            <w:pPr>
              <w:jc w:val="center"/>
              <w:rPr>
                <w:rFonts w:ascii="Arial" w:hAnsi="Arial"/>
                <w:b/>
                <w:sz w:val="14"/>
                <w:szCs w:val="14"/>
              </w:rPr>
            </w:pPr>
          </w:p>
        </w:tc>
        <w:tc>
          <w:tcPr>
            <w:tcW w:w="992" w:type="dxa"/>
            <w:shd w:val="clear" w:color="auto" w:fill="DBE5F1" w:themeFill="accent1" w:themeFillTint="33"/>
          </w:tcPr>
          <w:p w14:paraId="2B358BF6" w14:textId="77777777" w:rsidR="009A76DD" w:rsidRPr="009E175E" w:rsidRDefault="009A76DD" w:rsidP="0053554F">
            <w:pPr>
              <w:jc w:val="center"/>
              <w:rPr>
                <w:rFonts w:ascii="Arial" w:hAnsi="Arial"/>
                <w:b/>
                <w:sz w:val="14"/>
                <w:szCs w:val="14"/>
              </w:rPr>
            </w:pPr>
            <w:r w:rsidRPr="009E175E">
              <w:rPr>
                <w:rFonts w:ascii="Arial" w:hAnsi="Arial"/>
                <w:b/>
                <w:sz w:val="14"/>
                <w:szCs w:val="14"/>
              </w:rPr>
              <w:t>34</w:t>
            </w:r>
          </w:p>
        </w:tc>
        <w:tc>
          <w:tcPr>
            <w:tcW w:w="992" w:type="dxa"/>
            <w:shd w:val="clear" w:color="auto" w:fill="DBE5F1" w:themeFill="accent1" w:themeFillTint="33"/>
          </w:tcPr>
          <w:p w14:paraId="40471803" w14:textId="77777777" w:rsidR="009A76DD" w:rsidRPr="009E175E" w:rsidRDefault="009A76DD" w:rsidP="0053554F">
            <w:pPr>
              <w:jc w:val="center"/>
              <w:rPr>
                <w:rFonts w:ascii="Arial" w:hAnsi="Arial"/>
                <w:b/>
                <w:sz w:val="14"/>
                <w:szCs w:val="14"/>
              </w:rPr>
            </w:pPr>
            <w:r w:rsidRPr="009E175E">
              <w:rPr>
                <w:rFonts w:ascii="Arial" w:hAnsi="Arial"/>
                <w:b/>
                <w:sz w:val="14"/>
                <w:szCs w:val="14"/>
              </w:rPr>
              <w:t>15</w:t>
            </w:r>
          </w:p>
        </w:tc>
        <w:tc>
          <w:tcPr>
            <w:tcW w:w="993" w:type="dxa"/>
            <w:tcBorders>
              <w:right w:val="double" w:sz="4" w:space="0" w:color="000000" w:themeColor="text1"/>
            </w:tcBorders>
            <w:shd w:val="clear" w:color="auto" w:fill="DBE5F1" w:themeFill="accent1" w:themeFillTint="33"/>
          </w:tcPr>
          <w:p w14:paraId="0270F50C" w14:textId="77777777" w:rsidR="009A76DD" w:rsidRPr="009E175E" w:rsidRDefault="009A76DD" w:rsidP="0053554F">
            <w:pPr>
              <w:jc w:val="center"/>
              <w:rPr>
                <w:rFonts w:ascii="Arial" w:hAnsi="Arial"/>
                <w:b/>
                <w:sz w:val="14"/>
                <w:szCs w:val="14"/>
              </w:rPr>
            </w:pPr>
            <w:r w:rsidRPr="009E175E">
              <w:rPr>
                <w:rFonts w:ascii="Arial" w:hAnsi="Arial"/>
                <w:b/>
                <w:sz w:val="14"/>
                <w:szCs w:val="14"/>
              </w:rPr>
              <w:t>19</w:t>
            </w:r>
          </w:p>
        </w:tc>
        <w:tc>
          <w:tcPr>
            <w:tcW w:w="1134"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BE5F1" w:themeFill="accent1" w:themeFillTint="33"/>
          </w:tcPr>
          <w:p w14:paraId="42758B8D" w14:textId="77777777" w:rsidR="009A76DD" w:rsidRPr="009E175E" w:rsidRDefault="009A76DD" w:rsidP="0053554F">
            <w:pPr>
              <w:jc w:val="right"/>
              <w:rPr>
                <w:rFonts w:ascii="Arial" w:hAnsi="Arial"/>
                <w:b/>
                <w:sz w:val="14"/>
                <w:szCs w:val="14"/>
              </w:rPr>
            </w:pPr>
            <w:r w:rsidRPr="009E175E">
              <w:rPr>
                <w:rFonts w:ascii="Arial" w:hAnsi="Arial"/>
                <w:b/>
                <w:sz w:val="14"/>
                <w:szCs w:val="14"/>
              </w:rPr>
              <w:t>44,1%</w:t>
            </w:r>
          </w:p>
        </w:tc>
        <w:tc>
          <w:tcPr>
            <w:tcW w:w="2268"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auto"/>
          </w:tcPr>
          <w:p w14:paraId="327770ED" w14:textId="77777777" w:rsidR="009A76DD" w:rsidRPr="009E175E" w:rsidRDefault="00D93EC4" w:rsidP="00D93EC4">
            <w:pPr>
              <w:jc w:val="center"/>
              <w:rPr>
                <w:rFonts w:ascii="Arial" w:hAnsi="Arial"/>
                <w:sz w:val="14"/>
                <w:szCs w:val="14"/>
              </w:rPr>
            </w:pPr>
            <w:r w:rsidRPr="009E175E">
              <w:rPr>
                <w:rFonts w:ascii="Arial" w:hAnsi="Arial"/>
                <w:sz w:val="14"/>
                <w:szCs w:val="14"/>
              </w:rPr>
              <w:t>Ausgewogenheit</w:t>
            </w:r>
          </w:p>
        </w:tc>
      </w:tr>
    </w:tbl>
    <w:p w14:paraId="02953514" w14:textId="77777777" w:rsidR="009A76DD" w:rsidRPr="009E175E" w:rsidRDefault="009A76DD" w:rsidP="009A76DD">
      <w:pPr>
        <w:spacing w:after="0"/>
        <w:rPr>
          <w:rFonts w:ascii="Arial" w:hAnsi="Arial"/>
          <w:sz w:val="16"/>
          <w:szCs w:val="16"/>
        </w:rPr>
      </w:pPr>
    </w:p>
    <w:p w14:paraId="3121E19C" w14:textId="77777777" w:rsidR="009A76DD" w:rsidRPr="009E175E" w:rsidRDefault="009A76DD" w:rsidP="009A76DD">
      <w:pPr>
        <w:spacing w:after="0"/>
        <w:jc w:val="center"/>
        <w:rPr>
          <w:rFonts w:ascii="Arial" w:hAnsi="Arial"/>
          <w:b/>
          <w:sz w:val="14"/>
          <w:szCs w:val="14"/>
        </w:rPr>
        <w:sectPr w:rsidR="009A76DD" w:rsidRPr="009E175E" w:rsidSect="009A76DD">
          <w:type w:val="continuous"/>
          <w:pgSz w:w="11906" w:h="16838"/>
          <w:pgMar w:top="1417" w:right="1417" w:bottom="1134" w:left="1417" w:header="708" w:footer="708" w:gutter="0"/>
          <w:cols w:space="708"/>
          <w:docGrid w:linePitch="360"/>
        </w:sectPr>
      </w:pPr>
    </w:p>
    <w:tbl>
      <w:tblPr>
        <w:tblStyle w:val="Tabellenraster"/>
        <w:tblW w:w="0" w:type="auto"/>
        <w:tblLayout w:type="fixed"/>
        <w:tblLook w:val="00A0" w:firstRow="1" w:lastRow="0" w:firstColumn="1" w:lastColumn="0" w:noHBand="0" w:noVBand="0"/>
      </w:tblPr>
      <w:tblGrid>
        <w:gridCol w:w="959"/>
        <w:gridCol w:w="992"/>
        <w:gridCol w:w="992"/>
        <w:gridCol w:w="993"/>
        <w:gridCol w:w="1134"/>
        <w:gridCol w:w="2268"/>
      </w:tblGrid>
      <w:tr w:rsidR="009A76DD" w:rsidRPr="009E175E" w14:paraId="1403419E" w14:textId="77777777" w:rsidTr="009E175E">
        <w:tc>
          <w:tcPr>
            <w:tcW w:w="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D8F0FE" w14:textId="77777777" w:rsidR="009A76DD" w:rsidRPr="009E175E" w:rsidRDefault="009A76DD" w:rsidP="0053554F">
            <w:pPr>
              <w:jc w:val="center"/>
              <w:rPr>
                <w:rFonts w:ascii="Arial" w:hAnsi="Arial"/>
                <w:b/>
                <w:sz w:val="14"/>
                <w:szCs w:val="14"/>
              </w:rPr>
            </w:pPr>
            <w:r w:rsidRPr="009E175E">
              <w:rPr>
                <w:rFonts w:ascii="Arial" w:hAnsi="Arial"/>
                <w:b/>
                <w:sz w:val="14"/>
                <w:szCs w:val="14"/>
              </w:rPr>
              <w:lastRenderedPageBreak/>
              <w:t>A / EG</w:t>
            </w:r>
          </w:p>
        </w:tc>
        <w:tc>
          <w:tcPr>
            <w:tcW w:w="992" w:type="dxa"/>
            <w:tcBorders>
              <w:left w:val="single" w:sz="4" w:space="0" w:color="auto"/>
            </w:tcBorders>
            <w:shd w:val="clear" w:color="auto" w:fill="D9D9D9" w:themeFill="background1" w:themeFillShade="D9"/>
          </w:tcPr>
          <w:p w14:paraId="4CA23084" w14:textId="77777777" w:rsidR="009A76DD" w:rsidRPr="009E175E" w:rsidRDefault="009A76DD" w:rsidP="009A76DD">
            <w:pPr>
              <w:jc w:val="center"/>
              <w:rPr>
                <w:rFonts w:ascii="Arial" w:hAnsi="Arial"/>
                <w:b/>
                <w:sz w:val="14"/>
                <w:szCs w:val="14"/>
              </w:rPr>
            </w:pPr>
            <w:r w:rsidRPr="009E175E">
              <w:rPr>
                <w:rFonts w:ascii="Arial" w:hAnsi="Arial"/>
                <w:b/>
                <w:sz w:val="14"/>
                <w:szCs w:val="14"/>
              </w:rPr>
              <w:t>befristet</w:t>
            </w:r>
          </w:p>
        </w:tc>
        <w:tc>
          <w:tcPr>
            <w:tcW w:w="992" w:type="dxa"/>
            <w:shd w:val="clear" w:color="auto" w:fill="D9D9D9" w:themeFill="background1" w:themeFillShade="D9"/>
          </w:tcPr>
          <w:p w14:paraId="052C15B1" w14:textId="77777777" w:rsidR="009A76DD" w:rsidRPr="009E175E" w:rsidRDefault="009A76DD" w:rsidP="0053554F">
            <w:pPr>
              <w:jc w:val="center"/>
              <w:rPr>
                <w:rFonts w:ascii="Arial" w:hAnsi="Arial"/>
                <w:b/>
                <w:sz w:val="14"/>
                <w:szCs w:val="14"/>
              </w:rPr>
            </w:pPr>
            <w:r w:rsidRPr="009E175E">
              <w:rPr>
                <w:rFonts w:ascii="Arial" w:hAnsi="Arial"/>
                <w:b/>
                <w:sz w:val="14"/>
                <w:szCs w:val="14"/>
              </w:rPr>
              <w:t>Frauen</w:t>
            </w:r>
          </w:p>
        </w:tc>
        <w:tc>
          <w:tcPr>
            <w:tcW w:w="993" w:type="dxa"/>
            <w:tcBorders>
              <w:right w:val="double" w:sz="4" w:space="0" w:color="000000" w:themeColor="text1"/>
            </w:tcBorders>
            <w:shd w:val="clear" w:color="auto" w:fill="D9D9D9" w:themeFill="background1" w:themeFillShade="D9"/>
          </w:tcPr>
          <w:p w14:paraId="0748E3B2" w14:textId="77777777" w:rsidR="009A76DD" w:rsidRPr="009E175E" w:rsidRDefault="009A76DD" w:rsidP="0053554F">
            <w:pPr>
              <w:jc w:val="center"/>
              <w:rPr>
                <w:rFonts w:ascii="Arial" w:hAnsi="Arial"/>
                <w:b/>
                <w:sz w:val="14"/>
                <w:szCs w:val="14"/>
              </w:rPr>
            </w:pPr>
            <w:r w:rsidRPr="009E175E">
              <w:rPr>
                <w:rFonts w:ascii="Arial" w:hAnsi="Arial"/>
                <w:b/>
                <w:sz w:val="14"/>
                <w:szCs w:val="14"/>
              </w:rPr>
              <w:t>Männer</w:t>
            </w:r>
          </w:p>
        </w:tc>
        <w:tc>
          <w:tcPr>
            <w:tcW w:w="1134"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9D9D9" w:themeFill="background1" w:themeFillShade="D9"/>
          </w:tcPr>
          <w:p w14:paraId="1253E694" w14:textId="77777777" w:rsidR="009A76DD" w:rsidRPr="009E175E" w:rsidRDefault="009A76DD" w:rsidP="009A76DD">
            <w:pPr>
              <w:jc w:val="center"/>
              <w:rPr>
                <w:rFonts w:ascii="Arial" w:hAnsi="Arial"/>
                <w:b/>
                <w:sz w:val="14"/>
                <w:szCs w:val="14"/>
              </w:rPr>
            </w:pPr>
            <w:r w:rsidRPr="009E175E">
              <w:rPr>
                <w:rFonts w:ascii="Arial" w:hAnsi="Arial"/>
                <w:b/>
                <w:sz w:val="14"/>
                <w:szCs w:val="14"/>
              </w:rPr>
              <w:t>Frauenanteil</w:t>
            </w:r>
          </w:p>
        </w:tc>
        <w:tc>
          <w:tcPr>
            <w:tcW w:w="2268"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auto"/>
          </w:tcPr>
          <w:p w14:paraId="37C1771C" w14:textId="77777777" w:rsidR="009A76DD" w:rsidRPr="009E175E" w:rsidRDefault="00D93EC4" w:rsidP="009A76DD">
            <w:pPr>
              <w:jc w:val="center"/>
              <w:rPr>
                <w:rFonts w:ascii="Arial" w:hAnsi="Arial"/>
                <w:b/>
                <w:sz w:val="14"/>
                <w:szCs w:val="14"/>
              </w:rPr>
            </w:pPr>
            <w:r w:rsidRPr="009E175E">
              <w:rPr>
                <w:rFonts w:ascii="Arial" w:hAnsi="Arial"/>
                <w:b/>
                <w:sz w:val="14"/>
                <w:szCs w:val="14"/>
              </w:rPr>
              <w:t>Bewertung</w:t>
            </w:r>
          </w:p>
        </w:tc>
      </w:tr>
      <w:tr w:rsidR="009A76DD" w:rsidRPr="009E175E" w14:paraId="61364B43" w14:textId="77777777" w:rsidTr="009E175E">
        <w:tc>
          <w:tcPr>
            <w:tcW w:w="959" w:type="dxa"/>
            <w:tcBorders>
              <w:top w:val="single" w:sz="4" w:space="0" w:color="auto"/>
              <w:left w:val="single" w:sz="4" w:space="0" w:color="auto"/>
              <w:bottom w:val="single" w:sz="4" w:space="0" w:color="auto"/>
              <w:right w:val="single" w:sz="4" w:space="0" w:color="auto"/>
            </w:tcBorders>
          </w:tcPr>
          <w:p w14:paraId="5BF91912" w14:textId="77777777" w:rsidR="009A76DD" w:rsidRPr="009E175E" w:rsidRDefault="009A76DD" w:rsidP="0053554F">
            <w:pPr>
              <w:jc w:val="center"/>
              <w:rPr>
                <w:rFonts w:ascii="Arial" w:hAnsi="Arial"/>
                <w:sz w:val="14"/>
                <w:szCs w:val="14"/>
              </w:rPr>
            </w:pPr>
            <w:r w:rsidRPr="009E175E">
              <w:rPr>
                <w:rFonts w:ascii="Arial" w:hAnsi="Arial"/>
                <w:sz w:val="14"/>
                <w:szCs w:val="14"/>
              </w:rPr>
              <w:t>12</w:t>
            </w:r>
          </w:p>
        </w:tc>
        <w:tc>
          <w:tcPr>
            <w:tcW w:w="992" w:type="dxa"/>
            <w:tcBorders>
              <w:left w:val="single" w:sz="4" w:space="0" w:color="auto"/>
            </w:tcBorders>
          </w:tcPr>
          <w:p w14:paraId="7E43BD19" w14:textId="77777777" w:rsidR="009A76DD" w:rsidRPr="009E175E" w:rsidRDefault="009A76DD" w:rsidP="0053554F">
            <w:pPr>
              <w:jc w:val="center"/>
              <w:rPr>
                <w:rFonts w:ascii="Arial" w:hAnsi="Arial"/>
                <w:sz w:val="14"/>
                <w:szCs w:val="14"/>
              </w:rPr>
            </w:pPr>
            <w:r w:rsidRPr="009E175E">
              <w:rPr>
                <w:rFonts w:ascii="Arial" w:hAnsi="Arial"/>
                <w:sz w:val="14"/>
                <w:szCs w:val="14"/>
              </w:rPr>
              <w:t>6</w:t>
            </w:r>
          </w:p>
        </w:tc>
        <w:tc>
          <w:tcPr>
            <w:tcW w:w="992" w:type="dxa"/>
            <w:shd w:val="clear" w:color="auto" w:fill="EAF1DD" w:themeFill="accent3" w:themeFillTint="33"/>
          </w:tcPr>
          <w:p w14:paraId="07BA6810" w14:textId="77777777" w:rsidR="009A76DD" w:rsidRPr="009E175E" w:rsidRDefault="009A76DD" w:rsidP="0053554F">
            <w:pPr>
              <w:jc w:val="center"/>
              <w:rPr>
                <w:rFonts w:ascii="Arial" w:hAnsi="Arial"/>
                <w:sz w:val="14"/>
                <w:szCs w:val="14"/>
              </w:rPr>
            </w:pPr>
            <w:r w:rsidRPr="009E175E">
              <w:rPr>
                <w:rFonts w:ascii="Arial" w:hAnsi="Arial"/>
                <w:sz w:val="14"/>
                <w:szCs w:val="14"/>
              </w:rPr>
              <w:t>5</w:t>
            </w:r>
          </w:p>
        </w:tc>
        <w:tc>
          <w:tcPr>
            <w:tcW w:w="993" w:type="dxa"/>
            <w:tcBorders>
              <w:right w:val="double" w:sz="4" w:space="0" w:color="000000" w:themeColor="text1"/>
            </w:tcBorders>
            <w:shd w:val="clear" w:color="auto" w:fill="auto"/>
          </w:tcPr>
          <w:p w14:paraId="1536EA95" w14:textId="77777777" w:rsidR="009A76DD" w:rsidRPr="009E175E" w:rsidRDefault="009A76DD" w:rsidP="0053554F">
            <w:pPr>
              <w:jc w:val="center"/>
              <w:rPr>
                <w:rFonts w:ascii="Arial" w:hAnsi="Arial"/>
                <w:sz w:val="14"/>
                <w:szCs w:val="14"/>
              </w:rPr>
            </w:pPr>
            <w:r w:rsidRPr="009E175E">
              <w:rPr>
                <w:rFonts w:ascii="Arial" w:hAnsi="Arial"/>
                <w:sz w:val="14"/>
                <w:szCs w:val="14"/>
              </w:rPr>
              <w:t>1</w:t>
            </w:r>
          </w:p>
        </w:tc>
        <w:tc>
          <w:tcPr>
            <w:tcW w:w="1134"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EAF1DD" w:themeFill="accent3" w:themeFillTint="33"/>
          </w:tcPr>
          <w:p w14:paraId="76D21584" w14:textId="77777777" w:rsidR="009A76DD" w:rsidRPr="009E175E" w:rsidRDefault="009A76DD" w:rsidP="0053554F">
            <w:pPr>
              <w:jc w:val="right"/>
              <w:rPr>
                <w:rFonts w:ascii="Arial" w:hAnsi="Arial"/>
                <w:sz w:val="14"/>
                <w:szCs w:val="14"/>
              </w:rPr>
            </w:pPr>
            <w:r w:rsidRPr="009E175E">
              <w:rPr>
                <w:rFonts w:ascii="Arial" w:hAnsi="Arial"/>
                <w:sz w:val="14"/>
                <w:szCs w:val="14"/>
              </w:rPr>
              <w:t>83,3%</w:t>
            </w:r>
          </w:p>
        </w:tc>
        <w:tc>
          <w:tcPr>
            <w:tcW w:w="2268"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auto"/>
          </w:tcPr>
          <w:p w14:paraId="74905C6A" w14:textId="77777777" w:rsidR="009A76DD" w:rsidRPr="009E175E" w:rsidRDefault="00512265" w:rsidP="00512265">
            <w:pPr>
              <w:jc w:val="center"/>
              <w:rPr>
                <w:rFonts w:ascii="Arial" w:hAnsi="Arial"/>
                <w:sz w:val="14"/>
                <w:szCs w:val="14"/>
              </w:rPr>
            </w:pPr>
            <w:r w:rsidRPr="009E175E">
              <w:rPr>
                <w:rFonts w:ascii="Arial" w:hAnsi="Arial"/>
                <w:sz w:val="14"/>
                <w:szCs w:val="14"/>
              </w:rPr>
              <w:t>Unterrepräsentanz Männer</w:t>
            </w:r>
          </w:p>
        </w:tc>
      </w:tr>
      <w:tr w:rsidR="009A76DD" w:rsidRPr="009E175E" w14:paraId="14F559FA" w14:textId="77777777" w:rsidTr="009E175E">
        <w:tc>
          <w:tcPr>
            <w:tcW w:w="959" w:type="dxa"/>
            <w:tcBorders>
              <w:top w:val="single" w:sz="4" w:space="0" w:color="auto"/>
              <w:left w:val="single" w:sz="4" w:space="0" w:color="auto"/>
              <w:bottom w:val="single" w:sz="4" w:space="0" w:color="auto"/>
              <w:right w:val="single" w:sz="4" w:space="0" w:color="auto"/>
            </w:tcBorders>
          </w:tcPr>
          <w:p w14:paraId="7AF233CF" w14:textId="77777777" w:rsidR="009A76DD" w:rsidRPr="009E175E" w:rsidRDefault="009A76DD" w:rsidP="0053554F">
            <w:pPr>
              <w:jc w:val="center"/>
              <w:rPr>
                <w:rFonts w:ascii="Arial" w:hAnsi="Arial"/>
                <w:sz w:val="14"/>
                <w:szCs w:val="14"/>
              </w:rPr>
            </w:pPr>
            <w:r w:rsidRPr="009E175E">
              <w:rPr>
                <w:rFonts w:ascii="Arial" w:hAnsi="Arial"/>
                <w:sz w:val="14"/>
                <w:szCs w:val="14"/>
              </w:rPr>
              <w:t>11</w:t>
            </w:r>
          </w:p>
        </w:tc>
        <w:tc>
          <w:tcPr>
            <w:tcW w:w="992" w:type="dxa"/>
            <w:tcBorders>
              <w:left w:val="single" w:sz="4" w:space="0" w:color="auto"/>
            </w:tcBorders>
          </w:tcPr>
          <w:p w14:paraId="38BA90AC" w14:textId="77777777" w:rsidR="009A76DD" w:rsidRPr="009E175E" w:rsidRDefault="009A76DD" w:rsidP="0053554F">
            <w:pPr>
              <w:jc w:val="center"/>
              <w:rPr>
                <w:rFonts w:ascii="Arial" w:hAnsi="Arial"/>
                <w:sz w:val="14"/>
                <w:szCs w:val="14"/>
              </w:rPr>
            </w:pPr>
            <w:r w:rsidRPr="009E175E">
              <w:rPr>
                <w:rFonts w:ascii="Arial" w:hAnsi="Arial"/>
                <w:sz w:val="14"/>
                <w:szCs w:val="14"/>
              </w:rPr>
              <w:t>1</w:t>
            </w:r>
          </w:p>
        </w:tc>
        <w:tc>
          <w:tcPr>
            <w:tcW w:w="992" w:type="dxa"/>
            <w:shd w:val="clear" w:color="auto" w:fill="EAF1DD" w:themeFill="accent3" w:themeFillTint="33"/>
          </w:tcPr>
          <w:p w14:paraId="684CF5B7" w14:textId="77777777" w:rsidR="009A76DD" w:rsidRPr="009E175E" w:rsidRDefault="009A76DD" w:rsidP="0053554F">
            <w:pPr>
              <w:jc w:val="center"/>
              <w:rPr>
                <w:rFonts w:ascii="Arial" w:hAnsi="Arial"/>
                <w:sz w:val="14"/>
                <w:szCs w:val="14"/>
              </w:rPr>
            </w:pPr>
            <w:r w:rsidRPr="009E175E">
              <w:rPr>
                <w:rFonts w:ascii="Arial" w:hAnsi="Arial"/>
                <w:sz w:val="14"/>
                <w:szCs w:val="14"/>
              </w:rPr>
              <w:t>1</w:t>
            </w:r>
          </w:p>
        </w:tc>
        <w:tc>
          <w:tcPr>
            <w:tcW w:w="993" w:type="dxa"/>
            <w:tcBorders>
              <w:right w:val="double" w:sz="4" w:space="0" w:color="000000" w:themeColor="text1"/>
            </w:tcBorders>
            <w:shd w:val="clear" w:color="auto" w:fill="auto"/>
          </w:tcPr>
          <w:p w14:paraId="6B7B6883" w14:textId="77777777" w:rsidR="009A76DD" w:rsidRPr="009E175E" w:rsidRDefault="009A76DD" w:rsidP="0053554F">
            <w:pPr>
              <w:jc w:val="center"/>
              <w:rPr>
                <w:rFonts w:ascii="Arial" w:hAnsi="Arial"/>
                <w:sz w:val="14"/>
                <w:szCs w:val="14"/>
              </w:rPr>
            </w:pPr>
            <w:r w:rsidRPr="009E175E">
              <w:rPr>
                <w:rFonts w:ascii="Arial" w:hAnsi="Arial"/>
                <w:sz w:val="14"/>
                <w:szCs w:val="14"/>
              </w:rPr>
              <w:t>0</w:t>
            </w:r>
          </w:p>
        </w:tc>
        <w:tc>
          <w:tcPr>
            <w:tcW w:w="1134"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EAF1DD" w:themeFill="accent3" w:themeFillTint="33"/>
          </w:tcPr>
          <w:p w14:paraId="78654D2B" w14:textId="77777777" w:rsidR="009A76DD" w:rsidRPr="009E175E" w:rsidRDefault="009A76DD" w:rsidP="0053554F">
            <w:pPr>
              <w:jc w:val="right"/>
              <w:rPr>
                <w:rFonts w:ascii="Arial" w:hAnsi="Arial"/>
                <w:sz w:val="14"/>
                <w:szCs w:val="14"/>
              </w:rPr>
            </w:pPr>
            <w:r w:rsidRPr="009E175E">
              <w:rPr>
                <w:rFonts w:ascii="Arial" w:hAnsi="Arial"/>
                <w:sz w:val="14"/>
                <w:szCs w:val="14"/>
              </w:rPr>
              <w:t>100%</w:t>
            </w:r>
          </w:p>
        </w:tc>
        <w:tc>
          <w:tcPr>
            <w:tcW w:w="2268"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auto"/>
          </w:tcPr>
          <w:p w14:paraId="614E53E5" w14:textId="77777777" w:rsidR="009A76DD" w:rsidRPr="009E175E" w:rsidRDefault="00B650F7" w:rsidP="00D93EC4">
            <w:pPr>
              <w:jc w:val="center"/>
              <w:rPr>
                <w:rFonts w:ascii="Arial" w:hAnsi="Arial"/>
                <w:sz w:val="14"/>
                <w:szCs w:val="14"/>
              </w:rPr>
            </w:pPr>
            <w:r w:rsidRPr="009E175E">
              <w:rPr>
                <w:rFonts w:ascii="Arial" w:hAnsi="Arial"/>
                <w:sz w:val="14"/>
                <w:szCs w:val="14"/>
              </w:rPr>
              <w:t>Nicht</w:t>
            </w:r>
            <w:r w:rsidR="00512265" w:rsidRPr="009E175E">
              <w:rPr>
                <w:rFonts w:ascii="Arial" w:hAnsi="Arial"/>
                <w:sz w:val="14"/>
                <w:szCs w:val="14"/>
              </w:rPr>
              <w:t>repräsentanz Männer</w:t>
            </w:r>
          </w:p>
        </w:tc>
      </w:tr>
      <w:tr w:rsidR="009A76DD" w:rsidRPr="009E175E" w14:paraId="2D769A51" w14:textId="77777777" w:rsidTr="009E175E">
        <w:tc>
          <w:tcPr>
            <w:tcW w:w="959" w:type="dxa"/>
            <w:tcBorders>
              <w:top w:val="single" w:sz="4" w:space="0" w:color="auto"/>
              <w:left w:val="single" w:sz="4" w:space="0" w:color="auto"/>
              <w:bottom w:val="single" w:sz="4" w:space="0" w:color="auto"/>
              <w:right w:val="single" w:sz="4" w:space="0" w:color="auto"/>
            </w:tcBorders>
          </w:tcPr>
          <w:p w14:paraId="238980DF" w14:textId="77777777" w:rsidR="009A76DD" w:rsidRPr="009E175E" w:rsidRDefault="009A76DD" w:rsidP="0053554F">
            <w:pPr>
              <w:jc w:val="center"/>
              <w:rPr>
                <w:rFonts w:ascii="Arial" w:hAnsi="Arial"/>
                <w:sz w:val="14"/>
                <w:szCs w:val="14"/>
              </w:rPr>
            </w:pPr>
            <w:r w:rsidRPr="009E175E">
              <w:rPr>
                <w:rFonts w:ascii="Arial" w:hAnsi="Arial"/>
                <w:sz w:val="14"/>
                <w:szCs w:val="14"/>
              </w:rPr>
              <w:t>10</w:t>
            </w:r>
          </w:p>
        </w:tc>
        <w:tc>
          <w:tcPr>
            <w:tcW w:w="992" w:type="dxa"/>
            <w:tcBorders>
              <w:left w:val="single" w:sz="4" w:space="0" w:color="auto"/>
            </w:tcBorders>
          </w:tcPr>
          <w:p w14:paraId="6D21B590" w14:textId="77777777" w:rsidR="009A76DD" w:rsidRPr="009E175E" w:rsidRDefault="009A76DD" w:rsidP="0053554F">
            <w:pPr>
              <w:jc w:val="center"/>
              <w:rPr>
                <w:rFonts w:ascii="Arial" w:hAnsi="Arial"/>
                <w:sz w:val="14"/>
                <w:szCs w:val="14"/>
              </w:rPr>
            </w:pPr>
            <w:r w:rsidRPr="009E175E">
              <w:rPr>
                <w:rFonts w:ascii="Arial" w:hAnsi="Arial"/>
                <w:sz w:val="14"/>
                <w:szCs w:val="14"/>
              </w:rPr>
              <w:t>-</w:t>
            </w:r>
          </w:p>
        </w:tc>
        <w:tc>
          <w:tcPr>
            <w:tcW w:w="992" w:type="dxa"/>
            <w:shd w:val="clear" w:color="auto" w:fill="EAF1DD" w:themeFill="accent3" w:themeFillTint="33"/>
          </w:tcPr>
          <w:p w14:paraId="413F4B40" w14:textId="77777777" w:rsidR="009A76DD" w:rsidRPr="009E175E" w:rsidRDefault="009A76DD" w:rsidP="0053554F">
            <w:pPr>
              <w:jc w:val="center"/>
              <w:rPr>
                <w:rFonts w:ascii="Arial" w:hAnsi="Arial"/>
                <w:sz w:val="14"/>
                <w:szCs w:val="14"/>
              </w:rPr>
            </w:pPr>
            <w:r w:rsidRPr="009E175E">
              <w:rPr>
                <w:rFonts w:ascii="Arial" w:hAnsi="Arial"/>
                <w:sz w:val="14"/>
                <w:szCs w:val="14"/>
              </w:rPr>
              <w:t>-</w:t>
            </w:r>
          </w:p>
        </w:tc>
        <w:tc>
          <w:tcPr>
            <w:tcW w:w="993" w:type="dxa"/>
            <w:tcBorders>
              <w:right w:val="double" w:sz="4" w:space="0" w:color="000000" w:themeColor="text1"/>
            </w:tcBorders>
            <w:shd w:val="clear" w:color="auto" w:fill="auto"/>
          </w:tcPr>
          <w:p w14:paraId="3436AC7E" w14:textId="77777777" w:rsidR="009A76DD" w:rsidRPr="009E175E" w:rsidRDefault="009A76DD" w:rsidP="0053554F">
            <w:pPr>
              <w:jc w:val="center"/>
              <w:rPr>
                <w:rFonts w:ascii="Arial" w:hAnsi="Arial"/>
                <w:sz w:val="14"/>
                <w:szCs w:val="14"/>
              </w:rPr>
            </w:pPr>
            <w:r w:rsidRPr="009E175E">
              <w:rPr>
                <w:rFonts w:ascii="Arial" w:hAnsi="Arial"/>
                <w:sz w:val="14"/>
                <w:szCs w:val="14"/>
              </w:rPr>
              <w:t>-</w:t>
            </w:r>
          </w:p>
        </w:tc>
        <w:tc>
          <w:tcPr>
            <w:tcW w:w="1134"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EAF1DD" w:themeFill="accent3" w:themeFillTint="33"/>
          </w:tcPr>
          <w:p w14:paraId="30843A3C" w14:textId="77777777" w:rsidR="009A76DD" w:rsidRPr="009E175E" w:rsidRDefault="009A76DD" w:rsidP="0053554F">
            <w:pPr>
              <w:jc w:val="right"/>
              <w:rPr>
                <w:rFonts w:ascii="Arial" w:hAnsi="Arial"/>
                <w:sz w:val="14"/>
                <w:szCs w:val="14"/>
              </w:rPr>
            </w:pPr>
            <w:r w:rsidRPr="009E175E">
              <w:rPr>
                <w:rFonts w:ascii="Arial" w:hAnsi="Arial"/>
                <w:sz w:val="14"/>
                <w:szCs w:val="14"/>
              </w:rPr>
              <w:t>-</w:t>
            </w:r>
          </w:p>
        </w:tc>
        <w:tc>
          <w:tcPr>
            <w:tcW w:w="2268"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auto"/>
          </w:tcPr>
          <w:p w14:paraId="5BBAEF2E" w14:textId="77777777" w:rsidR="009A76DD" w:rsidRPr="009E175E" w:rsidRDefault="00D93EC4" w:rsidP="00D93EC4">
            <w:pPr>
              <w:jc w:val="center"/>
              <w:rPr>
                <w:rFonts w:ascii="Arial" w:hAnsi="Arial"/>
                <w:sz w:val="14"/>
                <w:szCs w:val="14"/>
              </w:rPr>
            </w:pPr>
            <w:r w:rsidRPr="009E175E">
              <w:rPr>
                <w:rFonts w:ascii="Arial" w:hAnsi="Arial"/>
                <w:sz w:val="14"/>
                <w:szCs w:val="14"/>
              </w:rPr>
              <w:t>-</w:t>
            </w:r>
          </w:p>
        </w:tc>
      </w:tr>
      <w:tr w:rsidR="009A76DD" w:rsidRPr="009E175E" w14:paraId="553EA8F9" w14:textId="77777777" w:rsidTr="009E175E">
        <w:tblPrEx>
          <w:tblLook w:val="04A0" w:firstRow="1" w:lastRow="0" w:firstColumn="1" w:lastColumn="0" w:noHBand="0" w:noVBand="1"/>
        </w:tblPrEx>
        <w:tc>
          <w:tcPr>
            <w:tcW w:w="959" w:type="dxa"/>
            <w:tcBorders>
              <w:top w:val="single" w:sz="4" w:space="0" w:color="auto"/>
              <w:left w:val="single" w:sz="4" w:space="0" w:color="auto"/>
              <w:bottom w:val="single" w:sz="4" w:space="0" w:color="auto"/>
              <w:right w:val="single" w:sz="4" w:space="0" w:color="auto"/>
            </w:tcBorders>
          </w:tcPr>
          <w:p w14:paraId="3A0AF0C4" w14:textId="77777777" w:rsidR="009A76DD" w:rsidRPr="009E175E" w:rsidRDefault="009A76DD" w:rsidP="0053554F">
            <w:pPr>
              <w:jc w:val="center"/>
              <w:rPr>
                <w:rFonts w:ascii="Arial" w:hAnsi="Arial"/>
                <w:sz w:val="14"/>
                <w:szCs w:val="14"/>
              </w:rPr>
            </w:pPr>
            <w:r w:rsidRPr="009E175E">
              <w:rPr>
                <w:rFonts w:ascii="Arial" w:hAnsi="Arial"/>
                <w:sz w:val="14"/>
                <w:szCs w:val="14"/>
              </w:rPr>
              <w:t>9</w:t>
            </w:r>
          </w:p>
        </w:tc>
        <w:tc>
          <w:tcPr>
            <w:tcW w:w="992" w:type="dxa"/>
            <w:tcBorders>
              <w:left w:val="single" w:sz="4" w:space="0" w:color="auto"/>
            </w:tcBorders>
          </w:tcPr>
          <w:p w14:paraId="50C352CA" w14:textId="77777777" w:rsidR="009A76DD" w:rsidRPr="009E175E" w:rsidRDefault="009A76DD" w:rsidP="0053554F">
            <w:pPr>
              <w:jc w:val="center"/>
              <w:rPr>
                <w:rFonts w:ascii="Arial" w:hAnsi="Arial"/>
                <w:sz w:val="14"/>
                <w:szCs w:val="14"/>
              </w:rPr>
            </w:pPr>
            <w:r w:rsidRPr="009E175E">
              <w:rPr>
                <w:rFonts w:ascii="Arial" w:hAnsi="Arial"/>
                <w:sz w:val="14"/>
                <w:szCs w:val="14"/>
              </w:rPr>
              <w:t>3</w:t>
            </w:r>
          </w:p>
        </w:tc>
        <w:tc>
          <w:tcPr>
            <w:tcW w:w="992" w:type="dxa"/>
            <w:shd w:val="clear" w:color="auto" w:fill="EAF1DD" w:themeFill="accent3" w:themeFillTint="33"/>
          </w:tcPr>
          <w:p w14:paraId="704BE313" w14:textId="77777777" w:rsidR="009A76DD" w:rsidRPr="009E175E" w:rsidRDefault="009A76DD" w:rsidP="0053554F">
            <w:pPr>
              <w:jc w:val="center"/>
              <w:rPr>
                <w:rFonts w:ascii="Arial" w:hAnsi="Arial"/>
                <w:sz w:val="14"/>
                <w:szCs w:val="14"/>
              </w:rPr>
            </w:pPr>
            <w:r w:rsidRPr="009E175E">
              <w:rPr>
                <w:rFonts w:ascii="Arial" w:hAnsi="Arial"/>
                <w:sz w:val="14"/>
                <w:szCs w:val="14"/>
              </w:rPr>
              <w:t>3</w:t>
            </w:r>
          </w:p>
        </w:tc>
        <w:tc>
          <w:tcPr>
            <w:tcW w:w="993" w:type="dxa"/>
            <w:tcBorders>
              <w:right w:val="double" w:sz="4" w:space="0" w:color="000000" w:themeColor="text1"/>
            </w:tcBorders>
          </w:tcPr>
          <w:p w14:paraId="2A534BFC" w14:textId="77777777" w:rsidR="009A76DD" w:rsidRPr="009E175E" w:rsidRDefault="009A76DD" w:rsidP="0053554F">
            <w:pPr>
              <w:jc w:val="center"/>
              <w:rPr>
                <w:rFonts w:ascii="Arial" w:hAnsi="Arial"/>
                <w:sz w:val="14"/>
                <w:szCs w:val="14"/>
              </w:rPr>
            </w:pPr>
            <w:r w:rsidRPr="009E175E">
              <w:rPr>
                <w:rFonts w:ascii="Arial" w:hAnsi="Arial"/>
                <w:sz w:val="14"/>
                <w:szCs w:val="14"/>
              </w:rPr>
              <w:t>0</w:t>
            </w:r>
          </w:p>
        </w:tc>
        <w:tc>
          <w:tcPr>
            <w:tcW w:w="1134"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EAF1DD" w:themeFill="accent3" w:themeFillTint="33"/>
          </w:tcPr>
          <w:p w14:paraId="5896D498" w14:textId="77777777" w:rsidR="009A76DD" w:rsidRPr="009E175E" w:rsidRDefault="009A76DD" w:rsidP="0053554F">
            <w:pPr>
              <w:jc w:val="right"/>
              <w:rPr>
                <w:rFonts w:ascii="Arial" w:hAnsi="Arial"/>
                <w:sz w:val="14"/>
                <w:szCs w:val="14"/>
              </w:rPr>
            </w:pPr>
            <w:r w:rsidRPr="009E175E">
              <w:rPr>
                <w:rFonts w:ascii="Arial" w:hAnsi="Arial"/>
                <w:sz w:val="14"/>
                <w:szCs w:val="14"/>
              </w:rPr>
              <w:t>100%</w:t>
            </w:r>
          </w:p>
        </w:tc>
        <w:tc>
          <w:tcPr>
            <w:tcW w:w="2268"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auto"/>
          </w:tcPr>
          <w:p w14:paraId="2D66A117" w14:textId="77777777" w:rsidR="009A76DD" w:rsidRPr="009E175E" w:rsidRDefault="00B650F7" w:rsidP="00D93EC4">
            <w:pPr>
              <w:jc w:val="center"/>
              <w:rPr>
                <w:rFonts w:ascii="Arial" w:hAnsi="Arial"/>
                <w:sz w:val="14"/>
                <w:szCs w:val="14"/>
              </w:rPr>
            </w:pPr>
            <w:r w:rsidRPr="009E175E">
              <w:rPr>
                <w:rFonts w:ascii="Arial" w:hAnsi="Arial"/>
                <w:sz w:val="14"/>
                <w:szCs w:val="14"/>
              </w:rPr>
              <w:t>Nicht</w:t>
            </w:r>
            <w:r w:rsidR="00512265" w:rsidRPr="009E175E">
              <w:rPr>
                <w:rFonts w:ascii="Arial" w:hAnsi="Arial"/>
                <w:sz w:val="14"/>
                <w:szCs w:val="14"/>
              </w:rPr>
              <w:t>repräsentanz Männer</w:t>
            </w:r>
          </w:p>
        </w:tc>
      </w:tr>
      <w:tr w:rsidR="009A76DD" w:rsidRPr="009E175E" w14:paraId="457147FA" w14:textId="77777777" w:rsidTr="009E175E">
        <w:tc>
          <w:tcPr>
            <w:tcW w:w="9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E54C72" w14:textId="77777777" w:rsidR="009A76DD" w:rsidRPr="009E175E" w:rsidRDefault="009A76DD" w:rsidP="0053554F">
            <w:pPr>
              <w:jc w:val="center"/>
              <w:rPr>
                <w:rFonts w:ascii="Arial" w:hAnsi="Arial"/>
                <w:b/>
                <w:sz w:val="14"/>
                <w:szCs w:val="14"/>
              </w:rPr>
            </w:pPr>
          </w:p>
        </w:tc>
        <w:tc>
          <w:tcPr>
            <w:tcW w:w="992" w:type="dxa"/>
            <w:tcBorders>
              <w:left w:val="single" w:sz="4" w:space="0" w:color="auto"/>
            </w:tcBorders>
            <w:shd w:val="clear" w:color="auto" w:fill="DBE5F1" w:themeFill="accent1" w:themeFillTint="33"/>
          </w:tcPr>
          <w:p w14:paraId="7AB29225" w14:textId="77777777" w:rsidR="009A76DD" w:rsidRPr="009E175E" w:rsidRDefault="009A76DD" w:rsidP="0053554F">
            <w:pPr>
              <w:jc w:val="center"/>
              <w:rPr>
                <w:rFonts w:ascii="Arial" w:hAnsi="Arial"/>
                <w:b/>
                <w:sz w:val="14"/>
                <w:szCs w:val="14"/>
              </w:rPr>
            </w:pPr>
            <w:r w:rsidRPr="009E175E">
              <w:rPr>
                <w:rFonts w:ascii="Arial" w:hAnsi="Arial"/>
                <w:b/>
                <w:sz w:val="14"/>
                <w:szCs w:val="14"/>
              </w:rPr>
              <w:t>10</w:t>
            </w:r>
          </w:p>
        </w:tc>
        <w:tc>
          <w:tcPr>
            <w:tcW w:w="992" w:type="dxa"/>
            <w:shd w:val="clear" w:color="auto" w:fill="DBE5F1" w:themeFill="accent1" w:themeFillTint="33"/>
          </w:tcPr>
          <w:p w14:paraId="2F9D8263" w14:textId="77777777" w:rsidR="009A76DD" w:rsidRPr="009E175E" w:rsidRDefault="009A76DD" w:rsidP="0053554F">
            <w:pPr>
              <w:jc w:val="center"/>
              <w:rPr>
                <w:rFonts w:ascii="Arial" w:hAnsi="Arial"/>
                <w:b/>
                <w:sz w:val="14"/>
                <w:szCs w:val="14"/>
              </w:rPr>
            </w:pPr>
            <w:r w:rsidRPr="009E175E">
              <w:rPr>
                <w:rFonts w:ascii="Arial" w:hAnsi="Arial"/>
                <w:b/>
                <w:sz w:val="14"/>
                <w:szCs w:val="14"/>
              </w:rPr>
              <w:t>9</w:t>
            </w:r>
          </w:p>
        </w:tc>
        <w:tc>
          <w:tcPr>
            <w:tcW w:w="993" w:type="dxa"/>
            <w:tcBorders>
              <w:right w:val="double" w:sz="4" w:space="0" w:color="000000" w:themeColor="text1"/>
            </w:tcBorders>
            <w:shd w:val="clear" w:color="auto" w:fill="DBE5F1" w:themeFill="accent1" w:themeFillTint="33"/>
          </w:tcPr>
          <w:p w14:paraId="489FEE00" w14:textId="77777777" w:rsidR="009A76DD" w:rsidRPr="009E175E" w:rsidRDefault="009A76DD" w:rsidP="0053554F">
            <w:pPr>
              <w:jc w:val="center"/>
              <w:rPr>
                <w:rFonts w:ascii="Arial" w:hAnsi="Arial"/>
                <w:b/>
                <w:sz w:val="14"/>
                <w:szCs w:val="14"/>
              </w:rPr>
            </w:pPr>
            <w:r w:rsidRPr="009E175E">
              <w:rPr>
                <w:rFonts w:ascii="Arial" w:hAnsi="Arial"/>
                <w:b/>
                <w:sz w:val="14"/>
                <w:szCs w:val="14"/>
              </w:rPr>
              <w:t>1</w:t>
            </w:r>
          </w:p>
        </w:tc>
        <w:tc>
          <w:tcPr>
            <w:tcW w:w="1134"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DBE5F1" w:themeFill="accent1" w:themeFillTint="33"/>
          </w:tcPr>
          <w:p w14:paraId="3A7A4E44" w14:textId="77777777" w:rsidR="009A76DD" w:rsidRPr="009E175E" w:rsidRDefault="009A76DD" w:rsidP="0053554F">
            <w:pPr>
              <w:jc w:val="right"/>
              <w:rPr>
                <w:rFonts w:ascii="Arial" w:hAnsi="Arial"/>
                <w:b/>
                <w:sz w:val="14"/>
                <w:szCs w:val="14"/>
              </w:rPr>
            </w:pPr>
            <w:r w:rsidRPr="009E175E">
              <w:rPr>
                <w:rFonts w:ascii="Arial" w:hAnsi="Arial"/>
                <w:b/>
                <w:sz w:val="14"/>
                <w:szCs w:val="14"/>
              </w:rPr>
              <w:t>90%</w:t>
            </w:r>
          </w:p>
        </w:tc>
        <w:tc>
          <w:tcPr>
            <w:tcW w:w="2268"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auto"/>
          </w:tcPr>
          <w:p w14:paraId="01195F7F" w14:textId="77777777" w:rsidR="009A76DD" w:rsidRPr="009E175E" w:rsidRDefault="00512265" w:rsidP="00D93EC4">
            <w:pPr>
              <w:jc w:val="center"/>
              <w:rPr>
                <w:rFonts w:ascii="Arial" w:hAnsi="Arial"/>
                <w:b/>
                <w:sz w:val="14"/>
                <w:szCs w:val="14"/>
              </w:rPr>
            </w:pPr>
            <w:r w:rsidRPr="009E175E">
              <w:rPr>
                <w:rFonts w:ascii="Arial" w:hAnsi="Arial"/>
                <w:sz w:val="14"/>
                <w:szCs w:val="14"/>
              </w:rPr>
              <w:t>Unterrepräsentanz Männer</w:t>
            </w:r>
          </w:p>
        </w:tc>
      </w:tr>
    </w:tbl>
    <w:p w14:paraId="25E32E8B" w14:textId="77777777" w:rsidR="009A76DD" w:rsidRPr="009E175E" w:rsidRDefault="009A76DD" w:rsidP="009A76DD">
      <w:pPr>
        <w:rPr>
          <w:rFonts w:ascii="Arial" w:hAnsi="Arial"/>
          <w:sz w:val="16"/>
          <w:szCs w:val="16"/>
        </w:rPr>
        <w:sectPr w:rsidR="009A76DD" w:rsidRPr="009E175E" w:rsidSect="009A76DD">
          <w:type w:val="continuous"/>
          <w:pgSz w:w="11906" w:h="16838"/>
          <w:pgMar w:top="1417" w:right="1417" w:bottom="1134" w:left="1417" w:header="708" w:footer="708" w:gutter="0"/>
          <w:cols w:space="708"/>
          <w:docGrid w:linePitch="360"/>
        </w:sectPr>
      </w:pPr>
    </w:p>
    <w:p w14:paraId="177D5EF1" w14:textId="77777777" w:rsidR="009E175E" w:rsidRDefault="009E175E" w:rsidP="0053554F">
      <w:pPr>
        <w:rPr>
          <w:sz w:val="16"/>
          <w:szCs w:val="16"/>
        </w:rPr>
      </w:pPr>
    </w:p>
    <w:p w14:paraId="3FB0123A" w14:textId="77777777" w:rsidR="00512265" w:rsidRDefault="0053554F" w:rsidP="0053554F">
      <w:pPr>
        <w:rPr>
          <w:sz w:val="20"/>
          <w:szCs w:val="20"/>
        </w:rPr>
      </w:pPr>
      <w:r>
        <w:rPr>
          <w:sz w:val="20"/>
          <w:szCs w:val="20"/>
        </w:rPr>
        <w:t xml:space="preserve">2) </w:t>
      </w:r>
      <w:r w:rsidR="00D93EC4" w:rsidRPr="0053554F">
        <w:rPr>
          <w:sz w:val="20"/>
          <w:szCs w:val="20"/>
        </w:rPr>
        <w:t>Die</w:t>
      </w:r>
      <w:r w:rsidR="004E174A">
        <w:rPr>
          <w:sz w:val="20"/>
          <w:szCs w:val="20"/>
        </w:rPr>
        <w:t xml:space="preserve"> in der </w:t>
      </w:r>
      <w:r w:rsidR="00D93EC4" w:rsidRPr="0053554F">
        <w:rPr>
          <w:b/>
          <w:sz w:val="20"/>
          <w:szCs w:val="20"/>
        </w:rPr>
        <w:t>einstellende</w:t>
      </w:r>
      <w:r w:rsidR="004E174A">
        <w:rPr>
          <w:b/>
          <w:sz w:val="20"/>
          <w:szCs w:val="20"/>
        </w:rPr>
        <w:t>n</w:t>
      </w:r>
      <w:r w:rsidR="00D93EC4" w:rsidRPr="0053554F">
        <w:rPr>
          <w:sz w:val="20"/>
          <w:szCs w:val="20"/>
        </w:rPr>
        <w:t xml:space="preserve"> Universitäts-Einheit (</w:t>
      </w:r>
      <w:r>
        <w:rPr>
          <w:sz w:val="20"/>
          <w:szCs w:val="20"/>
        </w:rPr>
        <w:t xml:space="preserve">d.h. </w:t>
      </w:r>
      <w:r w:rsidR="00D93EC4" w:rsidRPr="0053554F">
        <w:rPr>
          <w:sz w:val="20"/>
          <w:szCs w:val="20"/>
        </w:rPr>
        <w:t>Verwaltungseinheit, Abteilung, Seminar, Zentrum</w:t>
      </w:r>
      <w:r w:rsidR="00512265" w:rsidRPr="0053554F">
        <w:rPr>
          <w:sz w:val="20"/>
          <w:szCs w:val="20"/>
        </w:rPr>
        <w:t xml:space="preserve"> …</w:t>
      </w:r>
      <w:r w:rsidR="00D93EC4" w:rsidRPr="0053554F">
        <w:rPr>
          <w:sz w:val="20"/>
          <w:szCs w:val="20"/>
        </w:rPr>
        <w:t xml:space="preserve">) </w:t>
      </w:r>
      <w:r w:rsidR="0081001A">
        <w:rPr>
          <w:sz w:val="20"/>
          <w:szCs w:val="20"/>
        </w:rPr>
        <w:t xml:space="preserve">für die Ausschreibung </w:t>
      </w:r>
      <w:r w:rsidR="004E174A">
        <w:rPr>
          <w:sz w:val="20"/>
          <w:szCs w:val="20"/>
        </w:rPr>
        <w:t xml:space="preserve">verantwortliche Person </w:t>
      </w:r>
      <w:r w:rsidR="00D93EC4" w:rsidRPr="0053554F">
        <w:rPr>
          <w:sz w:val="20"/>
          <w:szCs w:val="20"/>
        </w:rPr>
        <w:t xml:space="preserve">gleicht die universitätsweite Übersicht mit </w:t>
      </w:r>
      <w:r w:rsidR="004477D8" w:rsidRPr="0053554F">
        <w:rPr>
          <w:sz w:val="20"/>
          <w:szCs w:val="20"/>
        </w:rPr>
        <w:t xml:space="preserve">der Geschlechterrelation </w:t>
      </w:r>
      <w:r>
        <w:rPr>
          <w:sz w:val="20"/>
          <w:szCs w:val="20"/>
        </w:rPr>
        <w:t xml:space="preserve">in </w:t>
      </w:r>
      <w:r w:rsidR="00D93EC4" w:rsidRPr="0053554F">
        <w:rPr>
          <w:sz w:val="20"/>
          <w:szCs w:val="20"/>
        </w:rPr>
        <w:t xml:space="preserve">der </w:t>
      </w:r>
      <w:r w:rsidR="00D93EC4" w:rsidRPr="0053554F">
        <w:rPr>
          <w:b/>
          <w:sz w:val="20"/>
          <w:szCs w:val="20"/>
        </w:rPr>
        <w:t>Einheit</w:t>
      </w:r>
      <w:r w:rsidR="00D93EC4" w:rsidRPr="0053554F">
        <w:rPr>
          <w:sz w:val="20"/>
          <w:szCs w:val="20"/>
        </w:rPr>
        <w:t xml:space="preserve"> </w:t>
      </w:r>
      <w:r w:rsidR="00BF6553" w:rsidRPr="00BF6553">
        <w:rPr>
          <w:b/>
          <w:sz w:val="20"/>
          <w:szCs w:val="20"/>
        </w:rPr>
        <w:t>gesamt</w:t>
      </w:r>
      <w:r w:rsidR="00BF6553">
        <w:rPr>
          <w:sz w:val="20"/>
          <w:szCs w:val="20"/>
        </w:rPr>
        <w:t xml:space="preserve"> </w:t>
      </w:r>
      <w:r w:rsidR="007A081D" w:rsidRPr="0053554F">
        <w:rPr>
          <w:sz w:val="20"/>
          <w:szCs w:val="20"/>
        </w:rPr>
        <w:t>(regulä</w:t>
      </w:r>
      <w:r w:rsidR="007A081D">
        <w:rPr>
          <w:sz w:val="20"/>
          <w:szCs w:val="20"/>
        </w:rPr>
        <w:t>re Beschäftigungsverhältnisse!) sowie</w:t>
      </w:r>
      <w:r w:rsidR="00BF6553">
        <w:rPr>
          <w:sz w:val="20"/>
          <w:szCs w:val="20"/>
        </w:rPr>
        <w:t xml:space="preserve"> </w:t>
      </w:r>
      <w:r w:rsidR="009E175E">
        <w:rPr>
          <w:sz w:val="20"/>
          <w:szCs w:val="20"/>
        </w:rPr>
        <w:t>bezogen auf die</w:t>
      </w:r>
      <w:r w:rsidR="00512265" w:rsidRPr="0053554F">
        <w:rPr>
          <w:sz w:val="20"/>
          <w:szCs w:val="20"/>
        </w:rPr>
        <w:t xml:space="preserve"> zu besetzende Stelle </w:t>
      </w:r>
      <w:r>
        <w:rPr>
          <w:sz w:val="20"/>
          <w:szCs w:val="20"/>
        </w:rPr>
        <w:t xml:space="preserve">(nach Besoldung bzw. EG) </w:t>
      </w:r>
      <w:r w:rsidR="00512265" w:rsidRPr="0053554F">
        <w:rPr>
          <w:sz w:val="20"/>
          <w:szCs w:val="20"/>
        </w:rPr>
        <w:t>ab</w:t>
      </w:r>
      <w:r w:rsidR="004E174A">
        <w:rPr>
          <w:sz w:val="20"/>
          <w:szCs w:val="20"/>
        </w:rPr>
        <w:t xml:space="preserve"> und bewertet das Ergebnis. Die</w:t>
      </w:r>
      <w:r w:rsidR="00D93EC4" w:rsidRPr="0053554F">
        <w:rPr>
          <w:sz w:val="20"/>
          <w:szCs w:val="20"/>
        </w:rPr>
        <w:t xml:space="preserve"> Entscheidung, welche</w:t>
      </w:r>
      <w:r w:rsidR="004E174A">
        <w:rPr>
          <w:sz w:val="20"/>
          <w:szCs w:val="20"/>
        </w:rPr>
        <w:t xml:space="preserve">r Passus Anwendung finden soll, </w:t>
      </w:r>
      <w:r w:rsidR="004E174A">
        <w:rPr>
          <w:sz w:val="20"/>
          <w:szCs w:val="20"/>
        </w:rPr>
        <w:lastRenderedPageBreak/>
        <w:t>wird an die Personalabteilung kommuniziert, in die Stellenausschreibung eingefügt und ist Bestandteil der Mitbestimmung.</w:t>
      </w:r>
    </w:p>
    <w:p w14:paraId="60B80A45" w14:textId="77777777" w:rsidR="009E175E" w:rsidRPr="00BF6553" w:rsidRDefault="009E175E" w:rsidP="0053554F">
      <w:pPr>
        <w:rPr>
          <w:i/>
          <w:sz w:val="20"/>
          <w:szCs w:val="20"/>
        </w:rPr>
      </w:pPr>
      <w:r w:rsidRPr="00BF6553">
        <w:rPr>
          <w:i/>
          <w:sz w:val="20"/>
          <w:szCs w:val="20"/>
        </w:rPr>
        <w:t>Beispiel</w:t>
      </w:r>
      <w:r w:rsidR="00BF6553" w:rsidRPr="00BF6553">
        <w:rPr>
          <w:i/>
          <w:sz w:val="20"/>
          <w:szCs w:val="20"/>
        </w:rPr>
        <w:t xml:space="preserve"> 1</w:t>
      </w:r>
      <w:r w:rsidRPr="00BF6553">
        <w:rPr>
          <w:i/>
          <w:sz w:val="20"/>
          <w:szCs w:val="20"/>
        </w:rPr>
        <w:t xml:space="preserve">: </w:t>
      </w:r>
    </w:p>
    <w:p w14:paraId="0F6ED2AF" w14:textId="77777777" w:rsidR="009E175E" w:rsidRDefault="009E175E" w:rsidP="0053554F">
      <w:pPr>
        <w:rPr>
          <w:sz w:val="20"/>
          <w:szCs w:val="20"/>
        </w:rPr>
      </w:pPr>
      <w:r>
        <w:rPr>
          <w:sz w:val="20"/>
          <w:szCs w:val="20"/>
        </w:rPr>
        <w:t xml:space="preserve">Zu besetzen ist eine </w:t>
      </w:r>
      <w:r w:rsidRPr="0081001A">
        <w:rPr>
          <w:b/>
          <w:sz w:val="20"/>
          <w:szCs w:val="20"/>
        </w:rPr>
        <w:t xml:space="preserve">befristete Stelle </w:t>
      </w:r>
      <w:r w:rsidR="007A081D" w:rsidRPr="0081001A">
        <w:rPr>
          <w:b/>
          <w:sz w:val="20"/>
          <w:szCs w:val="20"/>
        </w:rPr>
        <w:t xml:space="preserve">TV-L EG </w:t>
      </w:r>
      <w:r w:rsidRPr="0081001A">
        <w:rPr>
          <w:b/>
          <w:sz w:val="20"/>
          <w:szCs w:val="20"/>
        </w:rPr>
        <w:t>12</w:t>
      </w:r>
      <w:r>
        <w:rPr>
          <w:sz w:val="20"/>
          <w:szCs w:val="20"/>
        </w:rPr>
        <w:t xml:space="preserve">. </w:t>
      </w:r>
      <w:r w:rsidR="00BF6553">
        <w:rPr>
          <w:sz w:val="20"/>
          <w:szCs w:val="20"/>
        </w:rPr>
        <w:br/>
      </w:r>
      <w:r>
        <w:rPr>
          <w:sz w:val="20"/>
          <w:szCs w:val="20"/>
        </w:rPr>
        <w:t xml:space="preserve">Bezogen auf </w:t>
      </w:r>
      <w:r w:rsidRPr="009E175E">
        <w:rPr>
          <w:b/>
          <w:sz w:val="20"/>
          <w:szCs w:val="20"/>
        </w:rPr>
        <w:t>alle</w:t>
      </w:r>
      <w:r>
        <w:rPr>
          <w:sz w:val="20"/>
          <w:szCs w:val="20"/>
        </w:rPr>
        <w:t xml:space="preserve"> Stellen EG 12 besteht Ausgewogenheit (Va</w:t>
      </w:r>
      <w:r w:rsidR="00BF6553">
        <w:rPr>
          <w:sz w:val="20"/>
          <w:szCs w:val="20"/>
        </w:rPr>
        <w:t>riante „A“ des Textbausteins), b</w:t>
      </w:r>
      <w:r>
        <w:rPr>
          <w:sz w:val="20"/>
          <w:szCs w:val="20"/>
        </w:rPr>
        <w:t xml:space="preserve">ezogen auf </w:t>
      </w:r>
      <w:r w:rsidR="00BF6553">
        <w:rPr>
          <w:sz w:val="20"/>
          <w:szCs w:val="20"/>
        </w:rPr>
        <w:t xml:space="preserve">alle </w:t>
      </w:r>
      <w:r w:rsidRPr="00BF6553">
        <w:rPr>
          <w:b/>
          <w:sz w:val="20"/>
          <w:szCs w:val="20"/>
        </w:rPr>
        <w:t>befristete</w:t>
      </w:r>
      <w:r w:rsidR="00BF6553" w:rsidRPr="00BF6553">
        <w:rPr>
          <w:b/>
          <w:sz w:val="20"/>
          <w:szCs w:val="20"/>
        </w:rPr>
        <w:t>n</w:t>
      </w:r>
      <w:r>
        <w:rPr>
          <w:sz w:val="20"/>
          <w:szCs w:val="20"/>
        </w:rPr>
        <w:t xml:space="preserve"> Stellen EG 12 zeigt sich universitätsweit eine </w:t>
      </w:r>
      <w:r w:rsidR="007A081D">
        <w:rPr>
          <w:sz w:val="20"/>
          <w:szCs w:val="20"/>
        </w:rPr>
        <w:t xml:space="preserve">deutliche </w:t>
      </w:r>
      <w:r>
        <w:rPr>
          <w:sz w:val="20"/>
          <w:szCs w:val="20"/>
        </w:rPr>
        <w:t xml:space="preserve">Unterrepräsentanz von Männern (möglich wäre die Verwendung von Variante „C“). </w:t>
      </w:r>
      <w:r w:rsidR="007A081D">
        <w:rPr>
          <w:sz w:val="20"/>
          <w:szCs w:val="20"/>
        </w:rPr>
        <w:br/>
        <w:t xml:space="preserve">In der Abteilung sind 5 Personen beschäftigt, darunter 1 Mann; die Eingruppierungen variieren. </w:t>
      </w:r>
      <w:r w:rsidR="007A081D">
        <w:rPr>
          <w:sz w:val="20"/>
          <w:szCs w:val="20"/>
        </w:rPr>
        <w:br/>
        <w:t xml:space="preserve">Die Abteilung könnte die Varianten „A“ oder „C“ des Textbausteins verwenden. </w:t>
      </w:r>
    </w:p>
    <w:p w14:paraId="29954058" w14:textId="77777777" w:rsidR="00837AD1" w:rsidRPr="007A081D" w:rsidRDefault="00BF6553" w:rsidP="0053554F">
      <w:pPr>
        <w:rPr>
          <w:sz w:val="20"/>
          <w:szCs w:val="20"/>
        </w:rPr>
      </w:pPr>
      <w:r w:rsidRPr="00BF6553">
        <w:rPr>
          <w:i/>
          <w:sz w:val="20"/>
          <w:szCs w:val="20"/>
        </w:rPr>
        <w:t xml:space="preserve">Beispiel 2: </w:t>
      </w:r>
      <w:r w:rsidR="007A081D">
        <w:rPr>
          <w:i/>
          <w:sz w:val="20"/>
          <w:szCs w:val="20"/>
        </w:rPr>
        <w:br/>
      </w:r>
      <w:r w:rsidR="007A081D">
        <w:rPr>
          <w:sz w:val="20"/>
          <w:szCs w:val="20"/>
        </w:rPr>
        <w:t xml:space="preserve">Zu besetzen ist eine </w:t>
      </w:r>
      <w:r w:rsidR="007A081D" w:rsidRPr="0081001A">
        <w:rPr>
          <w:b/>
          <w:sz w:val="20"/>
          <w:szCs w:val="20"/>
        </w:rPr>
        <w:t>befristete Stelle TV-L E</w:t>
      </w:r>
      <w:r w:rsidR="00837AD1" w:rsidRPr="0081001A">
        <w:rPr>
          <w:b/>
          <w:sz w:val="20"/>
          <w:szCs w:val="20"/>
        </w:rPr>
        <w:t>G 11</w:t>
      </w:r>
      <w:r w:rsidR="00837AD1">
        <w:rPr>
          <w:sz w:val="20"/>
          <w:szCs w:val="20"/>
        </w:rPr>
        <w:t>.</w:t>
      </w:r>
      <w:r w:rsidR="00837AD1">
        <w:rPr>
          <w:sz w:val="20"/>
          <w:szCs w:val="20"/>
        </w:rPr>
        <w:br/>
        <w:t xml:space="preserve">Bezogen auf alle Stellen </w:t>
      </w:r>
      <w:r w:rsidR="007A081D">
        <w:rPr>
          <w:sz w:val="20"/>
          <w:szCs w:val="20"/>
        </w:rPr>
        <w:t xml:space="preserve">EG 11 zeigt sich eine deutliche </w:t>
      </w:r>
      <w:r w:rsidR="00837AD1">
        <w:rPr>
          <w:sz w:val="20"/>
          <w:szCs w:val="20"/>
        </w:rPr>
        <w:t xml:space="preserve">Unterrepräsentanz von Frauen (Variante „B“) , bezogen auf befristete Stellen EG 11 besteht Nichtrepräsentanz von Männern. </w:t>
      </w:r>
      <w:r w:rsidR="00837AD1">
        <w:rPr>
          <w:sz w:val="20"/>
          <w:szCs w:val="20"/>
        </w:rPr>
        <w:br/>
        <w:t xml:space="preserve">Unabhängig von der tatsächlichen Verteilung in der einstellenden Abteilung </w:t>
      </w:r>
      <w:r w:rsidR="004E174A">
        <w:rPr>
          <w:sz w:val="20"/>
          <w:szCs w:val="20"/>
        </w:rPr>
        <w:t>wäre</w:t>
      </w:r>
      <w:r w:rsidR="00837AD1">
        <w:rPr>
          <w:sz w:val="20"/>
          <w:szCs w:val="20"/>
        </w:rPr>
        <w:t xml:space="preserve"> </w:t>
      </w:r>
      <w:r w:rsidR="0081001A">
        <w:rPr>
          <w:sz w:val="20"/>
          <w:szCs w:val="20"/>
        </w:rPr>
        <w:t xml:space="preserve">aufgrund des gesetzlichen Auftrags zur Gleichstellung von Frauen (vgl. § 4 Abs. 2 </w:t>
      </w:r>
      <w:proofErr w:type="spellStart"/>
      <w:r w:rsidR="0081001A">
        <w:rPr>
          <w:sz w:val="20"/>
          <w:szCs w:val="20"/>
        </w:rPr>
        <w:t>GstG</w:t>
      </w:r>
      <w:proofErr w:type="spellEnd"/>
      <w:r w:rsidR="0081001A">
        <w:rPr>
          <w:sz w:val="20"/>
          <w:szCs w:val="20"/>
        </w:rPr>
        <w:t xml:space="preserve">) </w:t>
      </w:r>
      <w:r w:rsidR="00837AD1">
        <w:rPr>
          <w:sz w:val="20"/>
          <w:szCs w:val="20"/>
        </w:rPr>
        <w:t xml:space="preserve">Variante „B“ </w:t>
      </w:r>
      <w:r w:rsidR="004E174A">
        <w:rPr>
          <w:sz w:val="20"/>
          <w:szCs w:val="20"/>
        </w:rPr>
        <w:t>angezeigt.</w:t>
      </w:r>
    </w:p>
    <w:p w14:paraId="5DD22F5B" w14:textId="77777777" w:rsidR="00BF6553" w:rsidRDefault="00BF6553" w:rsidP="0053554F">
      <w:pPr>
        <w:rPr>
          <w:sz w:val="20"/>
          <w:szCs w:val="20"/>
        </w:rPr>
      </w:pPr>
    </w:p>
    <w:p w14:paraId="636FA985" w14:textId="77777777" w:rsidR="004E174A" w:rsidRDefault="004E174A" w:rsidP="0053554F">
      <w:pPr>
        <w:rPr>
          <w:sz w:val="20"/>
          <w:szCs w:val="20"/>
        </w:rPr>
      </w:pPr>
      <w:r>
        <w:rPr>
          <w:sz w:val="20"/>
          <w:szCs w:val="20"/>
        </w:rPr>
        <w:t>Das Gleichstellungsbüro berät Sie gern.</w:t>
      </w:r>
    </w:p>
    <w:p w14:paraId="4DC74FFF" w14:textId="77777777" w:rsidR="0081001A" w:rsidRDefault="0081001A" w:rsidP="0053554F">
      <w:pPr>
        <w:rPr>
          <w:sz w:val="20"/>
          <w:szCs w:val="20"/>
        </w:rPr>
      </w:pPr>
    </w:p>
    <w:p w14:paraId="7254CD10" w14:textId="77777777" w:rsidR="004E174A" w:rsidRPr="0053554F" w:rsidRDefault="0081001A" w:rsidP="0053554F">
      <w:pPr>
        <w:rPr>
          <w:sz w:val="20"/>
          <w:szCs w:val="20"/>
        </w:rPr>
      </w:pPr>
      <w:r>
        <w:rPr>
          <w:sz w:val="20"/>
          <w:szCs w:val="20"/>
        </w:rPr>
        <w:t>Flensburg, den 26. Juni 2013</w:t>
      </w:r>
    </w:p>
    <w:p w14:paraId="3A4BE070" w14:textId="77777777" w:rsidR="0081001A" w:rsidRDefault="0081001A">
      <w:pPr>
        <w:rPr>
          <w:sz w:val="20"/>
          <w:szCs w:val="20"/>
        </w:rPr>
      </w:pPr>
    </w:p>
    <w:p w14:paraId="0BEE0BD2" w14:textId="77777777" w:rsidR="003E5382" w:rsidRPr="0053554F" w:rsidRDefault="003E5382">
      <w:pPr>
        <w:rPr>
          <w:sz w:val="20"/>
          <w:szCs w:val="20"/>
        </w:rPr>
      </w:pPr>
      <w:r w:rsidRPr="0053554F">
        <w:rPr>
          <w:sz w:val="20"/>
          <w:szCs w:val="20"/>
        </w:rPr>
        <w:t>Gez. Martina Spirgatis</w:t>
      </w:r>
      <w:r w:rsidR="0081001A">
        <w:rPr>
          <w:sz w:val="20"/>
          <w:szCs w:val="20"/>
        </w:rPr>
        <w:t xml:space="preserve">                                                     </w:t>
      </w:r>
    </w:p>
    <w:p w14:paraId="464836AE" w14:textId="77777777" w:rsidR="004477D8" w:rsidRDefault="004477D8">
      <w:pPr>
        <w:rPr>
          <w:sz w:val="20"/>
          <w:szCs w:val="20"/>
        </w:rPr>
      </w:pPr>
      <w:r w:rsidRPr="0053554F">
        <w:rPr>
          <w:sz w:val="20"/>
          <w:szCs w:val="20"/>
        </w:rPr>
        <w:t>Gleichstellungsbeauftragte</w:t>
      </w:r>
    </w:p>
    <w:p w14:paraId="5B667E50" w14:textId="77777777" w:rsidR="0081001A" w:rsidRDefault="0081001A">
      <w:pPr>
        <w:rPr>
          <w:sz w:val="20"/>
          <w:szCs w:val="20"/>
        </w:rPr>
      </w:pPr>
      <w:bookmarkStart w:id="0" w:name="_GoBack"/>
      <w:bookmarkEnd w:id="0"/>
    </w:p>
    <w:p w14:paraId="06089962" w14:textId="77777777" w:rsidR="0081001A" w:rsidRPr="0053554F" w:rsidRDefault="0081001A">
      <w:pPr>
        <w:rPr>
          <w:sz w:val="20"/>
          <w:szCs w:val="20"/>
        </w:rPr>
      </w:pPr>
    </w:p>
    <w:sectPr w:rsidR="0081001A" w:rsidRPr="0053554F" w:rsidSect="009A76DD">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A9242" w14:textId="77777777" w:rsidR="0081001A" w:rsidRDefault="0081001A" w:rsidP="00B249F5">
      <w:pPr>
        <w:spacing w:after="0" w:line="240" w:lineRule="auto"/>
      </w:pPr>
      <w:r>
        <w:separator/>
      </w:r>
    </w:p>
  </w:endnote>
  <w:endnote w:type="continuationSeparator" w:id="0">
    <w:p w14:paraId="2BAF95F9" w14:textId="77777777" w:rsidR="0081001A" w:rsidRDefault="0081001A" w:rsidP="00B24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F101AC" w14:textId="77777777" w:rsidR="0081001A" w:rsidRDefault="0081001A" w:rsidP="00B249F5">
      <w:pPr>
        <w:spacing w:after="0" w:line="240" w:lineRule="auto"/>
      </w:pPr>
      <w:r>
        <w:separator/>
      </w:r>
    </w:p>
  </w:footnote>
  <w:footnote w:type="continuationSeparator" w:id="0">
    <w:p w14:paraId="3A4F0A95" w14:textId="77777777" w:rsidR="0081001A" w:rsidRDefault="0081001A" w:rsidP="00B249F5">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E8F21" w14:textId="77777777" w:rsidR="0081001A" w:rsidRPr="009A76DD" w:rsidRDefault="0081001A" w:rsidP="0081001A">
    <w:pPr>
      <w:jc w:val="center"/>
      <w:rPr>
        <w:b/>
      </w:rPr>
    </w:pPr>
    <w:r>
      <w:rPr>
        <w:b/>
      </w:rPr>
      <w:t xml:space="preserve">Information des Gleichstellungsbüros zur </w:t>
    </w:r>
    <w:r>
      <w:rPr>
        <w:b/>
      </w:rPr>
      <w:br/>
      <w:t xml:space="preserve">„Umsetzung des </w:t>
    </w:r>
    <w:r w:rsidRPr="00B249F5">
      <w:rPr>
        <w:b/>
      </w:rPr>
      <w:t>Textbaustein</w:t>
    </w:r>
    <w:r>
      <w:rPr>
        <w:b/>
      </w:rPr>
      <w:t>s ‚Vielfalt‘</w:t>
    </w:r>
    <w:r w:rsidRPr="00B249F5">
      <w:rPr>
        <w:b/>
      </w:rPr>
      <w:t xml:space="preserve"> </w:t>
    </w:r>
    <w:r>
      <w:rPr>
        <w:b/>
      </w:rPr>
      <w:t>in Ausschreibungstexten“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2459D"/>
    <w:multiLevelType w:val="hybridMultilevel"/>
    <w:tmpl w:val="B6C064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F7D286C"/>
    <w:multiLevelType w:val="hybridMultilevel"/>
    <w:tmpl w:val="7EA8887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46863903"/>
    <w:multiLevelType w:val="hybridMultilevel"/>
    <w:tmpl w:val="E72C02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4642A60"/>
    <w:multiLevelType w:val="hybridMultilevel"/>
    <w:tmpl w:val="626418A6"/>
    <w:lvl w:ilvl="0" w:tplc="B5C4BEB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7703127C"/>
    <w:multiLevelType w:val="hybridMultilevel"/>
    <w:tmpl w:val="BDA27F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898"/>
    <w:rsid w:val="00093CF3"/>
    <w:rsid w:val="000D3A7B"/>
    <w:rsid w:val="0024283E"/>
    <w:rsid w:val="002E3B7C"/>
    <w:rsid w:val="003E5382"/>
    <w:rsid w:val="003E685C"/>
    <w:rsid w:val="00411CF9"/>
    <w:rsid w:val="004477D8"/>
    <w:rsid w:val="00491BC7"/>
    <w:rsid w:val="004B261D"/>
    <w:rsid w:val="004E174A"/>
    <w:rsid w:val="00512265"/>
    <w:rsid w:val="0053554F"/>
    <w:rsid w:val="006843FC"/>
    <w:rsid w:val="006B511A"/>
    <w:rsid w:val="006C4E14"/>
    <w:rsid w:val="00763983"/>
    <w:rsid w:val="007A081D"/>
    <w:rsid w:val="0081001A"/>
    <w:rsid w:val="00837AD1"/>
    <w:rsid w:val="00883898"/>
    <w:rsid w:val="008D492B"/>
    <w:rsid w:val="009653A8"/>
    <w:rsid w:val="009A76DD"/>
    <w:rsid w:val="009B5191"/>
    <w:rsid w:val="009E175E"/>
    <w:rsid w:val="00A92480"/>
    <w:rsid w:val="00AF05D2"/>
    <w:rsid w:val="00B249F5"/>
    <w:rsid w:val="00B650F7"/>
    <w:rsid w:val="00BF6553"/>
    <w:rsid w:val="00C97368"/>
    <w:rsid w:val="00C97B13"/>
    <w:rsid w:val="00CB3488"/>
    <w:rsid w:val="00CC3941"/>
    <w:rsid w:val="00CD689F"/>
    <w:rsid w:val="00D4238F"/>
    <w:rsid w:val="00D93EC4"/>
    <w:rsid w:val="00E91701"/>
    <w:rsid w:val="00FE2EB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6C0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B249F5"/>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B249F5"/>
  </w:style>
  <w:style w:type="paragraph" w:styleId="Fuzeile">
    <w:name w:val="footer"/>
    <w:basedOn w:val="Standard"/>
    <w:link w:val="FuzeileZeichen"/>
    <w:uiPriority w:val="99"/>
    <w:unhideWhenUsed/>
    <w:rsid w:val="00B249F5"/>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B249F5"/>
  </w:style>
  <w:style w:type="paragraph" w:styleId="Listenabsatz">
    <w:name w:val="List Paragraph"/>
    <w:basedOn w:val="Standard"/>
    <w:uiPriority w:val="34"/>
    <w:qFormat/>
    <w:rsid w:val="00C97B13"/>
    <w:pPr>
      <w:ind w:left="720"/>
      <w:contextualSpacing/>
    </w:pPr>
  </w:style>
  <w:style w:type="table" w:styleId="Tabellenraster">
    <w:name w:val="Table Grid"/>
    <w:basedOn w:val="NormaleTabelle"/>
    <w:rsid w:val="009A76DD"/>
    <w:pPr>
      <w:spacing w:after="0" w:line="240" w:lineRule="auto"/>
    </w:pPr>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B249F5"/>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B249F5"/>
  </w:style>
  <w:style w:type="paragraph" w:styleId="Fuzeile">
    <w:name w:val="footer"/>
    <w:basedOn w:val="Standard"/>
    <w:link w:val="FuzeileZeichen"/>
    <w:uiPriority w:val="99"/>
    <w:unhideWhenUsed/>
    <w:rsid w:val="00B249F5"/>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B249F5"/>
  </w:style>
  <w:style w:type="paragraph" w:styleId="Listenabsatz">
    <w:name w:val="List Paragraph"/>
    <w:basedOn w:val="Standard"/>
    <w:uiPriority w:val="34"/>
    <w:qFormat/>
    <w:rsid w:val="00C97B13"/>
    <w:pPr>
      <w:ind w:left="720"/>
      <w:contextualSpacing/>
    </w:pPr>
  </w:style>
  <w:style w:type="table" w:styleId="Tabellenraster">
    <w:name w:val="Table Grid"/>
    <w:basedOn w:val="NormaleTabelle"/>
    <w:rsid w:val="009A76DD"/>
    <w:pPr>
      <w:spacing w:after="0" w:line="240" w:lineRule="auto"/>
    </w:pPr>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144B7-6ADC-094C-AC3A-EEE62F3B7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4184</Characters>
  <Application>Microsoft Macintosh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Martina Spirgatis</cp:lastModifiedBy>
  <cp:revision>3</cp:revision>
  <cp:lastPrinted>2013-06-26T08:33:00Z</cp:lastPrinted>
  <dcterms:created xsi:type="dcterms:W3CDTF">2013-06-11T13:56:00Z</dcterms:created>
  <dcterms:modified xsi:type="dcterms:W3CDTF">2013-06-26T08:33:00Z</dcterms:modified>
</cp:coreProperties>
</file>