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7539" w14:textId="6E9765F8" w:rsidR="00744B11" w:rsidRPr="00CC533F" w:rsidRDefault="004F526F" w:rsidP="00C01042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C533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………………………………………………………………………………………………………………………………………….</w:t>
      </w:r>
    </w:p>
    <w:p w14:paraId="5653C7CC" w14:textId="4363DE98" w:rsidR="00713B87" w:rsidRPr="00AC0E72" w:rsidRDefault="00713B87" w:rsidP="00AC0E72">
      <w:pPr>
        <w:pStyle w:val="Titel"/>
      </w:pPr>
      <w:bookmarkStart w:id="0" w:name="_Hlk532549668"/>
      <w:r w:rsidRPr="00AC0E72">
        <w:t>T</w:t>
      </w:r>
      <w:r w:rsidR="00195F1A" w:rsidRPr="00AC0E72">
        <w:t>his is a t</w:t>
      </w:r>
      <w:r w:rsidRPr="00AC0E72">
        <w:t>itle</w:t>
      </w:r>
    </w:p>
    <w:p w14:paraId="095AE29B" w14:textId="77777777" w:rsidR="0032099C" w:rsidRPr="0032099C" w:rsidRDefault="0032099C" w:rsidP="0016326A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bookmarkEnd w:id="0"/>
    <w:p w14:paraId="50A2491A" w14:textId="273EEC5F" w:rsidR="00713B87" w:rsidRPr="00DB18B3" w:rsidRDefault="00713B87" w:rsidP="00713B87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First name </w:t>
      </w:r>
      <w:r w:rsidR="00520254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L</w:t>
      </w: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ast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14:paraId="7CDB4ABA" w14:textId="77777777" w:rsidR="00713B87" w:rsidRPr="0011780C" w:rsidRDefault="00713B87" w:rsidP="00713B87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</w:p>
    <w:p w14:paraId="2933965C" w14:textId="244F6624" w:rsidR="00E867F2" w:rsidRPr="00E1237A" w:rsidRDefault="004F526F" w:rsidP="00C01042">
      <w:pPr>
        <w:pStyle w:val="KeinLeerraum"/>
        <w:jc w:val="both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E1237A">
        <w:rPr>
          <w:rFonts w:asciiTheme="minorHAnsi" w:hAnsiTheme="minorHAnsi" w:cstheme="minorHAnsi"/>
          <w:noProof/>
          <w:sz w:val="24"/>
          <w:szCs w:val="24"/>
          <w:lang w:val="en-GB"/>
        </w:rPr>
        <w:t>_________________________________________________________________________</w:t>
      </w:r>
    </w:p>
    <w:p w14:paraId="28FECEFA" w14:textId="77777777" w:rsidR="002E48A0" w:rsidRPr="00E1237A" w:rsidRDefault="002E48A0" w:rsidP="00C01042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3C4FC55" w14:textId="45A9B4EB" w:rsidR="005C5483" w:rsidRPr="00AC0E72" w:rsidRDefault="0017571C" w:rsidP="00AC0E72">
      <w:r w:rsidRPr="00AC0E72">
        <w:t xml:space="preserve">“Quote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 </w:t>
      </w:r>
      <w:proofErr w:type="spellStart"/>
      <w:r w:rsidRPr="00AC0E72">
        <w:t>Quote</w:t>
      </w:r>
      <w:proofErr w:type="spellEnd"/>
      <w:r w:rsidRPr="00AC0E72">
        <w:t xml:space="preserve">” (Richards, 1997, 33-34). </w:t>
      </w:r>
      <w:r w:rsidR="005C5483" w:rsidRPr="00AC0E72">
        <w:t xml:space="preserve">Lorem ipsum </w:t>
      </w:r>
      <w:proofErr w:type="spellStart"/>
      <w:r w:rsidR="005C5483" w:rsidRPr="00AC0E72">
        <w:t>dolor</w:t>
      </w:r>
      <w:proofErr w:type="spellEnd"/>
      <w:r w:rsidR="005C5483" w:rsidRPr="00AC0E72">
        <w:t xml:space="preserve"> sit </w:t>
      </w:r>
      <w:proofErr w:type="spellStart"/>
      <w:r w:rsidR="005C5483" w:rsidRPr="00AC0E72">
        <w:t>amet</w:t>
      </w:r>
      <w:proofErr w:type="spellEnd"/>
      <w:r w:rsidR="005C5483" w:rsidRPr="00AC0E72">
        <w:t xml:space="preserve">, </w:t>
      </w:r>
      <w:proofErr w:type="spellStart"/>
      <w:r w:rsidR="005C5483" w:rsidRPr="00AC0E72">
        <w:t>consectetur</w:t>
      </w:r>
      <w:proofErr w:type="spellEnd"/>
      <w:r w:rsidR="005C5483" w:rsidRPr="00AC0E72">
        <w:t xml:space="preserve"> </w:t>
      </w:r>
      <w:proofErr w:type="spellStart"/>
      <w:r w:rsidR="005C5483" w:rsidRPr="00AC0E72">
        <w:t>adipisici</w:t>
      </w:r>
      <w:proofErr w:type="spellEnd"/>
      <w:r w:rsidR="005C5483" w:rsidRPr="00AC0E72">
        <w:t xml:space="preserve"> </w:t>
      </w:r>
      <w:proofErr w:type="spellStart"/>
      <w:r w:rsidR="005C5483" w:rsidRPr="00AC0E72">
        <w:t>elit</w:t>
      </w:r>
      <w:proofErr w:type="spellEnd"/>
      <w:r w:rsidR="005C5483" w:rsidRPr="00AC0E72">
        <w:t xml:space="preserve">, </w:t>
      </w:r>
      <w:proofErr w:type="spellStart"/>
      <w:r w:rsidR="005C5483" w:rsidRPr="00AC0E72">
        <w:t>sed</w:t>
      </w:r>
      <w:proofErr w:type="spellEnd"/>
      <w:r w:rsidR="005C5483" w:rsidRPr="00AC0E72">
        <w:t xml:space="preserve"> </w:t>
      </w:r>
      <w:proofErr w:type="spellStart"/>
      <w:r w:rsidR="005C5483" w:rsidRPr="00AC0E72">
        <w:t>eiusmod</w:t>
      </w:r>
      <w:proofErr w:type="spellEnd"/>
      <w:r w:rsidR="005C5483" w:rsidRPr="00AC0E72">
        <w:t xml:space="preserve"> </w:t>
      </w:r>
      <w:proofErr w:type="spellStart"/>
      <w:r w:rsidR="005C5483" w:rsidRPr="00AC0E72">
        <w:t>tempor</w:t>
      </w:r>
      <w:proofErr w:type="spellEnd"/>
      <w:r w:rsidR="005C5483" w:rsidRPr="00AC0E72">
        <w:t xml:space="preserve"> </w:t>
      </w:r>
      <w:proofErr w:type="spellStart"/>
      <w:r w:rsidR="005C5483" w:rsidRPr="00AC0E72">
        <w:t>incidunt</w:t>
      </w:r>
      <w:proofErr w:type="spellEnd"/>
      <w:r w:rsidR="005C5483" w:rsidRPr="00AC0E72">
        <w:t xml:space="preserve"> </w:t>
      </w:r>
      <w:proofErr w:type="spellStart"/>
      <w:r w:rsidR="005C5483" w:rsidRPr="00AC0E72">
        <w:t>ut</w:t>
      </w:r>
      <w:proofErr w:type="spellEnd"/>
      <w:r w:rsidR="005C5483" w:rsidRPr="00AC0E72">
        <w:t xml:space="preserve"> </w:t>
      </w:r>
      <w:proofErr w:type="spellStart"/>
      <w:r w:rsidR="005C5483" w:rsidRPr="00AC0E72">
        <w:t>labore</w:t>
      </w:r>
      <w:proofErr w:type="spellEnd"/>
      <w:r w:rsidR="005C5483" w:rsidRPr="00AC0E72">
        <w:t xml:space="preserve"> et dolore magna </w:t>
      </w:r>
      <w:proofErr w:type="spellStart"/>
      <w:r w:rsidR="005C5483" w:rsidRPr="00AC0E72">
        <w:t>aliqua</w:t>
      </w:r>
      <w:proofErr w:type="spellEnd"/>
      <w:r w:rsidR="005C5483" w:rsidRPr="00AC0E72">
        <w:t xml:space="preserve">. Ut </w:t>
      </w:r>
      <w:proofErr w:type="spellStart"/>
      <w:r w:rsidR="005C5483" w:rsidRPr="00AC0E72">
        <w:t>enim</w:t>
      </w:r>
      <w:proofErr w:type="spellEnd"/>
      <w:r w:rsidR="005C5483" w:rsidRPr="00AC0E72">
        <w:t xml:space="preserve"> ad minim </w:t>
      </w:r>
      <w:proofErr w:type="spellStart"/>
      <w:r w:rsidR="005C5483" w:rsidRPr="00AC0E72">
        <w:t>veniam</w:t>
      </w:r>
      <w:proofErr w:type="spellEnd"/>
      <w:r w:rsidR="005C5483" w:rsidRPr="00AC0E72">
        <w:t xml:space="preserve">, </w:t>
      </w:r>
      <w:proofErr w:type="spellStart"/>
      <w:r w:rsidR="005C5483" w:rsidRPr="00AC0E72">
        <w:t>quis</w:t>
      </w:r>
      <w:proofErr w:type="spellEnd"/>
      <w:r w:rsidR="005C5483" w:rsidRPr="00AC0E72">
        <w:t xml:space="preserve"> </w:t>
      </w:r>
      <w:proofErr w:type="spellStart"/>
      <w:r w:rsidR="005C5483" w:rsidRPr="00AC0E72">
        <w:t>nostrud</w:t>
      </w:r>
      <w:proofErr w:type="spellEnd"/>
      <w:r w:rsidR="005C5483" w:rsidRPr="00AC0E72">
        <w:t xml:space="preserve"> exercitation </w:t>
      </w:r>
      <w:proofErr w:type="spellStart"/>
      <w:r w:rsidR="005C5483" w:rsidRPr="00AC0E72">
        <w:t>ullamco</w:t>
      </w:r>
      <w:proofErr w:type="spellEnd"/>
      <w:r w:rsidR="005C5483" w:rsidRPr="00AC0E72">
        <w:t xml:space="preserve"> </w:t>
      </w:r>
      <w:proofErr w:type="spellStart"/>
      <w:r w:rsidR="005C5483" w:rsidRPr="00AC0E72">
        <w:t>laboris</w:t>
      </w:r>
      <w:proofErr w:type="spellEnd"/>
      <w:r w:rsidR="005C5483" w:rsidRPr="00AC0E72">
        <w:t xml:space="preserve"> nisi </w:t>
      </w:r>
      <w:proofErr w:type="spellStart"/>
      <w:r w:rsidR="005C5483" w:rsidRPr="00AC0E72">
        <w:t>ut</w:t>
      </w:r>
      <w:proofErr w:type="spellEnd"/>
      <w:r w:rsidR="005C5483" w:rsidRPr="00AC0E72">
        <w:t xml:space="preserve"> </w:t>
      </w:r>
      <w:proofErr w:type="spellStart"/>
      <w:r w:rsidR="005C5483" w:rsidRPr="00AC0E72">
        <w:t>aliquid</w:t>
      </w:r>
      <w:proofErr w:type="spellEnd"/>
      <w:r w:rsidR="005C5483" w:rsidRPr="00AC0E72">
        <w:t xml:space="preserve"> ex </w:t>
      </w:r>
      <w:proofErr w:type="spellStart"/>
      <w:r w:rsidR="005C5483" w:rsidRPr="00AC0E72">
        <w:t>ea</w:t>
      </w:r>
      <w:proofErr w:type="spellEnd"/>
      <w:r w:rsidR="005C5483" w:rsidRPr="00AC0E72">
        <w:t xml:space="preserve"> </w:t>
      </w:r>
      <w:proofErr w:type="spellStart"/>
      <w:r w:rsidR="005C5483" w:rsidRPr="00AC0E72">
        <w:t>commodi</w:t>
      </w:r>
      <w:proofErr w:type="spellEnd"/>
      <w:r w:rsidR="005C5483" w:rsidRPr="00AC0E72">
        <w:t xml:space="preserve"> </w:t>
      </w:r>
      <w:proofErr w:type="spellStart"/>
      <w:r w:rsidR="005C5483" w:rsidRPr="00AC0E72">
        <w:t>consequat</w:t>
      </w:r>
      <w:proofErr w:type="spellEnd"/>
      <w:r w:rsidR="005C5483" w:rsidRPr="00AC0E72">
        <w:t xml:space="preserve">. </w:t>
      </w:r>
      <w:proofErr w:type="spellStart"/>
      <w:r w:rsidR="005C5483" w:rsidRPr="00AC0E72">
        <w:t>Quis</w:t>
      </w:r>
      <w:proofErr w:type="spellEnd"/>
      <w:r w:rsidR="005C5483" w:rsidRPr="00AC0E72">
        <w:t xml:space="preserve"> </w:t>
      </w:r>
      <w:proofErr w:type="spellStart"/>
      <w:r w:rsidR="005C5483" w:rsidRPr="00AC0E72">
        <w:t>aute</w:t>
      </w:r>
      <w:proofErr w:type="spellEnd"/>
      <w:r w:rsidR="005C5483" w:rsidRPr="00AC0E72">
        <w:t xml:space="preserve"> </w:t>
      </w:r>
      <w:proofErr w:type="spellStart"/>
      <w:r w:rsidR="005C5483" w:rsidRPr="00AC0E72">
        <w:t>iure</w:t>
      </w:r>
      <w:proofErr w:type="spellEnd"/>
      <w:r w:rsidR="005C5483" w:rsidRPr="00AC0E72">
        <w:t xml:space="preserve"> </w:t>
      </w:r>
      <w:proofErr w:type="spellStart"/>
      <w:r w:rsidR="005C5483" w:rsidRPr="00AC0E72">
        <w:t>reprehenderit</w:t>
      </w:r>
      <w:proofErr w:type="spellEnd"/>
      <w:r w:rsidR="005C5483" w:rsidRPr="00AC0E72">
        <w:t xml:space="preserve"> in </w:t>
      </w:r>
      <w:proofErr w:type="spellStart"/>
      <w:r w:rsidR="005C5483" w:rsidRPr="00AC0E72">
        <w:t>voluptate</w:t>
      </w:r>
      <w:proofErr w:type="spellEnd"/>
      <w:r w:rsidR="005C5483" w:rsidRPr="00AC0E72">
        <w:t xml:space="preserve"> </w:t>
      </w:r>
      <w:proofErr w:type="spellStart"/>
      <w:r w:rsidR="005C5483" w:rsidRPr="00AC0E72">
        <w:t>velit</w:t>
      </w:r>
      <w:proofErr w:type="spellEnd"/>
      <w:r w:rsidR="005C5483" w:rsidRPr="00AC0E72">
        <w:t xml:space="preserve"> </w:t>
      </w:r>
      <w:proofErr w:type="spellStart"/>
      <w:r w:rsidR="005C5483" w:rsidRPr="00AC0E72">
        <w:t>esse</w:t>
      </w:r>
      <w:proofErr w:type="spellEnd"/>
      <w:r w:rsidR="005C5483" w:rsidRPr="00AC0E72">
        <w:t xml:space="preserve"> </w:t>
      </w:r>
      <w:proofErr w:type="spellStart"/>
      <w:r w:rsidR="005C5483" w:rsidRPr="00AC0E72">
        <w:t>cillum</w:t>
      </w:r>
      <w:proofErr w:type="spellEnd"/>
      <w:r w:rsidR="005C5483" w:rsidRPr="00AC0E72">
        <w:t xml:space="preserve"> dolore </w:t>
      </w:r>
      <w:proofErr w:type="spellStart"/>
      <w:r w:rsidR="005C5483" w:rsidRPr="00AC0E72">
        <w:t>eu</w:t>
      </w:r>
      <w:proofErr w:type="spellEnd"/>
      <w:r w:rsidR="005C5483" w:rsidRPr="00AC0E72">
        <w:t xml:space="preserve"> </w:t>
      </w:r>
      <w:proofErr w:type="spellStart"/>
      <w:r w:rsidR="005C5483" w:rsidRPr="00AC0E72">
        <w:t>fugiat</w:t>
      </w:r>
      <w:proofErr w:type="spellEnd"/>
      <w:r w:rsidR="005C5483" w:rsidRPr="00AC0E72">
        <w:t xml:space="preserve"> </w:t>
      </w:r>
      <w:proofErr w:type="spellStart"/>
      <w:r w:rsidR="005C5483" w:rsidRPr="00AC0E72">
        <w:t>nulla</w:t>
      </w:r>
      <w:proofErr w:type="spellEnd"/>
      <w:r w:rsidR="005C5483" w:rsidRPr="00AC0E72">
        <w:t xml:space="preserve"> </w:t>
      </w:r>
      <w:proofErr w:type="spellStart"/>
      <w:r w:rsidR="005C5483" w:rsidRPr="00AC0E72">
        <w:t>pariatur</w:t>
      </w:r>
      <w:proofErr w:type="spellEnd"/>
      <w:r w:rsidRPr="00AC0E72">
        <w:t xml:space="preserve"> (Deming &amp; </w:t>
      </w:r>
      <w:proofErr w:type="spellStart"/>
      <w:r w:rsidRPr="00AC0E72">
        <w:t>Dynarski</w:t>
      </w:r>
      <w:proofErr w:type="spellEnd"/>
      <w:r w:rsidRPr="00AC0E72">
        <w:t>, 2008)</w:t>
      </w:r>
      <w:r w:rsidR="00AC0E72">
        <w:rPr>
          <w:rStyle w:val="Funotenzeichen"/>
        </w:rPr>
        <w:footnoteReference w:id="1"/>
      </w:r>
      <w:r w:rsidR="005C5483" w:rsidRPr="00AC0E72">
        <w:t xml:space="preserve">. </w:t>
      </w:r>
    </w:p>
    <w:p w14:paraId="63EB53E6" w14:textId="55C11E01" w:rsidR="005C5483" w:rsidRPr="00AC0E72" w:rsidRDefault="005C5483" w:rsidP="00AC0E72"/>
    <w:p w14:paraId="7DCA85F9" w14:textId="7000A850" w:rsidR="005C5483" w:rsidRPr="00AC0E72" w:rsidRDefault="005C5483" w:rsidP="00AC0E72">
      <w:r w:rsidRPr="00AC0E72">
        <w:t xml:space="preserve">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="0017571C" w:rsidRPr="00AC0E72">
        <w:t xml:space="preserve"> (Jackson, 2007)</w:t>
      </w:r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="0017571C" w:rsidRPr="00AC0E72">
        <w:t xml:space="preserve"> “Quote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 xml:space="preserve"> </w:t>
      </w:r>
      <w:proofErr w:type="spellStart"/>
      <w:r w:rsidR="0017571C" w:rsidRPr="00AC0E72">
        <w:t>Quote</w:t>
      </w:r>
      <w:proofErr w:type="spellEnd"/>
      <w:r w:rsidR="0017571C" w:rsidRPr="00AC0E72">
        <w:t>” (</w:t>
      </w:r>
      <w:proofErr w:type="spellStart"/>
      <w:r w:rsidR="0017571C" w:rsidRPr="00AC0E72">
        <w:t>Abawa</w:t>
      </w:r>
      <w:proofErr w:type="spellEnd"/>
      <w:r w:rsidR="0017571C" w:rsidRPr="00AC0E72">
        <w:t>, 2018, 116).</w:t>
      </w:r>
    </w:p>
    <w:p w14:paraId="2396303B" w14:textId="77777777" w:rsidR="005C5483" w:rsidRPr="00AC0E72" w:rsidRDefault="005C5483" w:rsidP="00AC0E72"/>
    <w:p w14:paraId="301B0C4E" w14:textId="18B3E162" w:rsidR="000107FD" w:rsidRDefault="00713B87" w:rsidP="00AC0E72"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="0017571C" w:rsidRPr="00AC0E72">
        <w:t xml:space="preserve"> (Cochrane, 2007)</w:t>
      </w:r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</w:t>
      </w:r>
      <w:bookmarkStart w:id="1" w:name="_Hlk10980619"/>
      <w:r w:rsidRPr="00AC0E72">
        <w:t xml:space="preserve">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bookmarkEnd w:id="1"/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lastRenderedPageBreak/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</w:p>
    <w:p w14:paraId="095CAF0D" w14:textId="77777777" w:rsidR="00875120" w:rsidRDefault="00875120" w:rsidP="00875120">
      <w:pPr>
        <w:pStyle w:val="LongQuote"/>
      </w:pPr>
      <w:r>
        <w:t>“</w:t>
      </w:r>
      <w:r w:rsidRPr="00EC53A3">
        <w:t xml:space="preserve">Quote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>
        <w:t>”</w:t>
      </w:r>
      <w:r w:rsidRPr="00DB18B3">
        <w:t xml:space="preserve"> </w:t>
      </w:r>
      <w:r>
        <w:t>(</w:t>
      </w:r>
      <w:proofErr w:type="spellStart"/>
      <w:r>
        <w:rPr>
          <w:rFonts w:cstheme="minorHAnsi"/>
          <w:lang w:val="en-GB"/>
        </w:rPr>
        <w:t>Abawa</w:t>
      </w:r>
      <w:proofErr w:type="spellEnd"/>
      <w:r>
        <w:rPr>
          <w:rFonts w:cstheme="minorHAnsi"/>
          <w:lang w:val="en-GB"/>
        </w:rPr>
        <w:t>, 2018, 103)</w:t>
      </w:r>
    </w:p>
    <w:p w14:paraId="2332C70D" w14:textId="18B97CD3" w:rsidR="00713B87" w:rsidRPr="00AC0E72" w:rsidRDefault="00713B87" w:rsidP="00AC0E72">
      <w:bookmarkStart w:id="2" w:name="_GoBack"/>
      <w:bookmarkEnd w:id="2"/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lastRenderedPageBreak/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 xml:space="preserve">.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aute</w:t>
      </w:r>
      <w:proofErr w:type="spellEnd"/>
      <w:r w:rsidRPr="00AC0E72">
        <w:t xml:space="preserve"> </w:t>
      </w:r>
      <w:proofErr w:type="spellStart"/>
      <w:r w:rsidRPr="00AC0E72">
        <w:t>iure</w:t>
      </w:r>
      <w:proofErr w:type="spellEnd"/>
      <w:r w:rsidRPr="00AC0E72">
        <w:t xml:space="preserve"> </w:t>
      </w:r>
      <w:proofErr w:type="spellStart"/>
      <w:r w:rsidRPr="00AC0E72">
        <w:t>reprehenderit</w:t>
      </w:r>
      <w:proofErr w:type="spellEnd"/>
      <w:r w:rsidRPr="00AC0E72">
        <w:t xml:space="preserve"> in </w:t>
      </w:r>
      <w:proofErr w:type="spellStart"/>
      <w:r w:rsidRPr="00AC0E72">
        <w:t>voluptate</w:t>
      </w:r>
      <w:proofErr w:type="spellEnd"/>
      <w:r w:rsidRPr="00AC0E72">
        <w:t xml:space="preserve"> </w:t>
      </w:r>
      <w:proofErr w:type="spellStart"/>
      <w:r w:rsidRPr="00AC0E72">
        <w:t>velit</w:t>
      </w:r>
      <w:proofErr w:type="spellEnd"/>
      <w:r w:rsidRPr="00AC0E72">
        <w:t xml:space="preserve"> </w:t>
      </w:r>
      <w:proofErr w:type="spellStart"/>
      <w:r w:rsidRPr="00AC0E72">
        <w:t>esse</w:t>
      </w:r>
      <w:proofErr w:type="spellEnd"/>
      <w:r w:rsidRPr="00AC0E72">
        <w:t xml:space="preserve"> </w:t>
      </w:r>
      <w:proofErr w:type="spellStart"/>
      <w:r w:rsidRPr="00AC0E72">
        <w:t>cillum</w:t>
      </w:r>
      <w:proofErr w:type="spellEnd"/>
      <w:r w:rsidRPr="00AC0E72">
        <w:t xml:space="preserve"> dolore </w:t>
      </w:r>
      <w:proofErr w:type="spellStart"/>
      <w:r w:rsidRPr="00AC0E72">
        <w:t>eu</w:t>
      </w:r>
      <w:proofErr w:type="spellEnd"/>
      <w:r w:rsidRPr="00AC0E72">
        <w:t xml:space="preserve"> </w:t>
      </w:r>
      <w:proofErr w:type="spellStart"/>
      <w:r w:rsidRPr="00AC0E72">
        <w:t>fugiat</w:t>
      </w:r>
      <w:proofErr w:type="spellEnd"/>
      <w:r w:rsidRPr="00AC0E72">
        <w:t xml:space="preserve"> </w:t>
      </w:r>
      <w:proofErr w:type="spellStart"/>
      <w:r w:rsidRPr="00AC0E72">
        <w:t>nulla</w:t>
      </w:r>
      <w:proofErr w:type="spellEnd"/>
      <w:r w:rsidRPr="00AC0E72">
        <w:t xml:space="preserve"> </w:t>
      </w:r>
      <w:proofErr w:type="spellStart"/>
      <w:r w:rsidRPr="00AC0E72">
        <w:t>pariatur</w:t>
      </w:r>
      <w:proofErr w:type="spellEnd"/>
      <w:r w:rsidRPr="00AC0E72">
        <w:t xml:space="preserve">. </w:t>
      </w:r>
      <w:proofErr w:type="spellStart"/>
      <w:r w:rsidRPr="00AC0E72">
        <w:t>Excepteur</w:t>
      </w:r>
      <w:proofErr w:type="spellEnd"/>
      <w:r w:rsidRPr="00AC0E72">
        <w:t xml:space="preserve"> </w:t>
      </w:r>
      <w:proofErr w:type="spellStart"/>
      <w:r w:rsidRPr="00AC0E72">
        <w:t>sint</w:t>
      </w:r>
      <w:proofErr w:type="spellEnd"/>
      <w:r w:rsidRPr="00AC0E72">
        <w:t xml:space="preserve"> </w:t>
      </w:r>
      <w:proofErr w:type="spellStart"/>
      <w:r w:rsidRPr="00AC0E72">
        <w:t>obcaecat</w:t>
      </w:r>
      <w:proofErr w:type="spellEnd"/>
      <w:r w:rsidRPr="00AC0E72">
        <w:t xml:space="preserve"> </w:t>
      </w:r>
      <w:proofErr w:type="spellStart"/>
      <w:r w:rsidRPr="00AC0E72">
        <w:t>cupiditat</w:t>
      </w:r>
      <w:proofErr w:type="spellEnd"/>
      <w:r w:rsidRPr="00AC0E72">
        <w:t xml:space="preserve"> non </w:t>
      </w:r>
      <w:proofErr w:type="spellStart"/>
      <w:r w:rsidRPr="00AC0E72">
        <w:t>proident</w:t>
      </w:r>
      <w:proofErr w:type="spellEnd"/>
      <w:r w:rsidRPr="00AC0E72">
        <w:t xml:space="preserve">, sunt in culpa qui </w:t>
      </w:r>
      <w:proofErr w:type="spellStart"/>
      <w:r w:rsidRPr="00AC0E72">
        <w:t>officia</w:t>
      </w:r>
      <w:proofErr w:type="spellEnd"/>
      <w:r w:rsidRPr="00AC0E72">
        <w:t xml:space="preserve"> </w:t>
      </w:r>
      <w:proofErr w:type="spellStart"/>
      <w:r w:rsidRPr="00AC0E72">
        <w:t>deserunt</w:t>
      </w:r>
      <w:proofErr w:type="spellEnd"/>
      <w:r w:rsidRPr="00AC0E72">
        <w:t xml:space="preserve"> </w:t>
      </w:r>
      <w:proofErr w:type="spellStart"/>
      <w:r w:rsidRPr="00AC0E72">
        <w:t>mollit</w:t>
      </w:r>
      <w:proofErr w:type="spellEnd"/>
      <w:r w:rsidRPr="00AC0E72">
        <w:t xml:space="preserve"> </w:t>
      </w:r>
      <w:proofErr w:type="spellStart"/>
      <w:r w:rsidRPr="00AC0E72">
        <w:t>anim</w:t>
      </w:r>
      <w:proofErr w:type="spellEnd"/>
      <w:r w:rsidRPr="00AC0E72">
        <w:t xml:space="preserve"> id </w:t>
      </w:r>
      <w:proofErr w:type="spellStart"/>
      <w:r w:rsidRPr="00AC0E72">
        <w:t>est</w:t>
      </w:r>
      <w:proofErr w:type="spellEnd"/>
      <w:r w:rsidRPr="00AC0E72">
        <w:t xml:space="preserve"> </w:t>
      </w:r>
      <w:proofErr w:type="spellStart"/>
      <w:r w:rsidRPr="00AC0E72">
        <w:t>laborum</w:t>
      </w:r>
      <w:proofErr w:type="spellEnd"/>
      <w:r w:rsidRPr="00AC0E72">
        <w:t xml:space="preserve">. 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</w:t>
      </w:r>
    </w:p>
    <w:p w14:paraId="627849CC" w14:textId="77777777" w:rsidR="0016326A" w:rsidRPr="00AC0E72" w:rsidRDefault="0016326A" w:rsidP="00AC0E72"/>
    <w:p w14:paraId="3BB402DB" w14:textId="77777777" w:rsidR="0016326A" w:rsidRPr="00AC0E72" w:rsidRDefault="0016326A" w:rsidP="00AC0E72"/>
    <w:p w14:paraId="03DE6D0B" w14:textId="77777777" w:rsidR="0016326A" w:rsidRPr="00AC0E72" w:rsidRDefault="0016326A" w:rsidP="00AC0E72"/>
    <w:p w14:paraId="67A632BC" w14:textId="77777777" w:rsidR="0017571C" w:rsidRPr="00B822F1" w:rsidRDefault="0017571C" w:rsidP="0017571C">
      <w:pPr>
        <w:pStyle w:val="KeinLeerraum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B18B3">
        <w:rPr>
          <w:rFonts w:asciiTheme="minorHAnsi" w:hAnsiTheme="minorHAnsi" w:cstheme="minorHAnsi"/>
          <w:b/>
          <w:sz w:val="24"/>
          <w:szCs w:val="24"/>
          <w:lang w:val="en-GB"/>
        </w:rPr>
        <w:t>References</w:t>
      </w:r>
      <w:bookmarkStart w:id="3" w:name="_ENREF_2"/>
    </w:p>
    <w:p w14:paraId="6DF53B5F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Abawa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, G. (2018).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SocioCultural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dimensions of food: The case of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Teff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. In A.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Beyene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(Ed.), </w:t>
      </w:r>
      <w:r w:rsidRPr="00213453">
        <w:rPr>
          <w:rFonts w:asciiTheme="minorHAnsi" w:hAnsiTheme="minorHAnsi" w:cstheme="minorHAnsi"/>
          <w:i/>
          <w:sz w:val="24"/>
          <w:szCs w:val="24"/>
          <w:lang w:val="en-GB"/>
        </w:rPr>
        <w:t>Agricultural Transformation in Ethiopia. State Policy and Smallholder Farming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(100-118)</w:t>
      </w:r>
      <w:r w:rsidRPr="00213453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London: Zed Books.</w:t>
      </w:r>
    </w:p>
    <w:p w14:paraId="73F3ACFC" w14:textId="77777777" w:rsidR="0017571C" w:rsidRDefault="0017571C" w:rsidP="0017571C">
      <w:pPr>
        <w:pStyle w:val="KeinLeerraum"/>
        <w:tabs>
          <w:tab w:val="left" w:pos="1755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66403AF4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Cochrane, A. (2007).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Understanding urban policy: A critical approach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. Malden: Blackwell.</w:t>
      </w:r>
    </w:p>
    <w:p w14:paraId="492282C6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BFFC17E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Deming, D., &amp;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Dynarski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S. (2008). </w:t>
      </w:r>
      <w:r w:rsidRPr="008A1E37">
        <w:rPr>
          <w:rFonts w:asciiTheme="minorHAnsi" w:hAnsiTheme="minorHAnsi" w:cstheme="minorHAnsi"/>
          <w:i/>
          <w:sz w:val="24"/>
          <w:szCs w:val="24"/>
          <w:lang w:val="en-GB"/>
        </w:rPr>
        <w:t>The lengthening of childhood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(NBER Working Paper No. 14214). </w:t>
      </w:r>
    </w:p>
    <w:p w14:paraId="2DAED744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7851309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Jackson, A. (2007). New approaches to drug therapy.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Psychology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oday and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omorrow</w:t>
      </w:r>
      <w:r w:rsidRPr="006C4ACE">
        <w:rPr>
          <w:rFonts w:asciiTheme="minorHAnsi" w:hAnsiTheme="minorHAnsi" w:cstheme="minorHAnsi"/>
          <w:i/>
          <w:sz w:val="24"/>
          <w:szCs w:val="24"/>
          <w:lang w:val="en-GB"/>
        </w:rPr>
        <w:t>, 27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(1), 54-59.</w:t>
      </w:r>
    </w:p>
    <w:p w14:paraId="3738171D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DDB7B03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Richards, K. C. (1997). Views on globalization. In H. L. Vivaldi (Ed.),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Australia in 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lobal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W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orld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 (29-43). Sydney: Century.</w:t>
      </w:r>
    </w:p>
    <w:p w14:paraId="680B2D3B" w14:textId="77777777" w:rsidR="0017571C" w:rsidRDefault="0017571C" w:rsidP="0017571C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961B7A0" w14:textId="3407F661" w:rsidR="008018B8" w:rsidRPr="0017571C" w:rsidRDefault="0017571C" w:rsidP="00713B8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Waterford, J. (2007, May 30). Bill of </w:t>
      </w: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ights gets it wrong.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Canberra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imes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>, 11.</w:t>
      </w:r>
      <w:bookmarkEnd w:id="3"/>
    </w:p>
    <w:sectPr w:rsidR="008018B8" w:rsidRPr="0017571C" w:rsidSect="00F84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" w:right="1588" w:bottom="567" w:left="158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8629" w14:textId="77777777" w:rsidR="00250904" w:rsidRDefault="00250904" w:rsidP="00AC0E72">
      <w:r>
        <w:separator/>
      </w:r>
    </w:p>
  </w:endnote>
  <w:endnote w:type="continuationSeparator" w:id="0">
    <w:p w14:paraId="3F0B2F6C" w14:textId="77777777" w:rsidR="00250904" w:rsidRDefault="00250904" w:rsidP="00AC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58E4" w14:textId="77777777" w:rsidR="0038144B" w:rsidRPr="00041A39" w:rsidRDefault="0038144B" w:rsidP="00AC0E72">
    <w:pPr>
      <w:pStyle w:val="Fuzeile"/>
    </w:pPr>
  </w:p>
  <w:p w14:paraId="2D39031D" w14:textId="77777777" w:rsidR="0038144B" w:rsidRDefault="0038144B" w:rsidP="00AC0E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0BB" w14:textId="77777777" w:rsidR="0038144B" w:rsidRPr="000A2256" w:rsidRDefault="0038144B" w:rsidP="00AC0E72">
    <w:pPr>
      <w:pStyle w:val="Fuzeile"/>
    </w:pPr>
  </w:p>
  <w:p w14:paraId="1E43B475" w14:textId="77777777" w:rsidR="0038144B" w:rsidRDefault="0038144B" w:rsidP="00AC0E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697C" w14:textId="31117412" w:rsidR="0038144B" w:rsidRPr="000F51E0" w:rsidRDefault="00AE48C7" w:rsidP="00AE48C7">
    <w:pPr>
      <w:pStyle w:val="Fuzeile"/>
      <w:jc w:val="center"/>
    </w:pPr>
    <w:r>
      <w:t>1</w:t>
    </w:r>
  </w:p>
  <w:p w14:paraId="0E7BAD37" w14:textId="77777777" w:rsidR="0038144B" w:rsidRDefault="0038144B" w:rsidP="00AC0E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BC6F" w14:textId="77777777" w:rsidR="00250904" w:rsidRDefault="00250904" w:rsidP="00AC0E72">
      <w:r>
        <w:separator/>
      </w:r>
    </w:p>
  </w:footnote>
  <w:footnote w:type="continuationSeparator" w:id="0">
    <w:p w14:paraId="4B48930B" w14:textId="77777777" w:rsidR="00250904" w:rsidRDefault="00250904" w:rsidP="00AC0E72">
      <w:r>
        <w:continuationSeparator/>
      </w:r>
    </w:p>
  </w:footnote>
  <w:footnote w:id="1">
    <w:p w14:paraId="1A8E76A3" w14:textId="7B50567C" w:rsidR="00AC0E72" w:rsidRPr="00AC0E72" w:rsidRDefault="00AC0E72" w:rsidP="00AC0E72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AC0E72">
        <w:t xml:space="preserve">Lorem ipsum </w:t>
      </w:r>
      <w:proofErr w:type="spellStart"/>
      <w:r w:rsidRPr="00AC0E72">
        <w:t>dolor</w:t>
      </w:r>
      <w:proofErr w:type="spellEnd"/>
      <w:r w:rsidRPr="00AC0E72">
        <w:t xml:space="preserve"> sit </w:t>
      </w:r>
      <w:proofErr w:type="spellStart"/>
      <w:r w:rsidRPr="00AC0E72">
        <w:t>amet</w:t>
      </w:r>
      <w:proofErr w:type="spellEnd"/>
      <w:r w:rsidRPr="00AC0E72">
        <w:t xml:space="preserve">, </w:t>
      </w:r>
      <w:proofErr w:type="spellStart"/>
      <w:r w:rsidRPr="00AC0E72">
        <w:t>consectetur</w:t>
      </w:r>
      <w:proofErr w:type="spellEnd"/>
      <w:r w:rsidRPr="00AC0E72">
        <w:t xml:space="preserve"> </w:t>
      </w:r>
      <w:proofErr w:type="spellStart"/>
      <w:r w:rsidRPr="00AC0E72">
        <w:t>adipisici</w:t>
      </w:r>
      <w:proofErr w:type="spellEnd"/>
      <w:r w:rsidRPr="00AC0E72">
        <w:t xml:space="preserve"> </w:t>
      </w:r>
      <w:proofErr w:type="spellStart"/>
      <w:r w:rsidRPr="00AC0E72">
        <w:t>elit</w:t>
      </w:r>
      <w:proofErr w:type="spellEnd"/>
      <w:r w:rsidRPr="00AC0E72">
        <w:t xml:space="preserve">, </w:t>
      </w:r>
      <w:proofErr w:type="spellStart"/>
      <w:r w:rsidRPr="00AC0E72">
        <w:t>sed</w:t>
      </w:r>
      <w:proofErr w:type="spellEnd"/>
      <w:r w:rsidRPr="00AC0E72">
        <w:t xml:space="preserve"> </w:t>
      </w:r>
      <w:proofErr w:type="spellStart"/>
      <w:r w:rsidRPr="00AC0E72">
        <w:t>eiusmod</w:t>
      </w:r>
      <w:proofErr w:type="spellEnd"/>
      <w:r w:rsidRPr="00AC0E72">
        <w:t xml:space="preserve"> </w:t>
      </w:r>
      <w:proofErr w:type="spellStart"/>
      <w:r w:rsidRPr="00AC0E72">
        <w:t>tempor</w:t>
      </w:r>
      <w:proofErr w:type="spellEnd"/>
      <w:r w:rsidRPr="00AC0E72">
        <w:t xml:space="preserve"> </w:t>
      </w:r>
      <w:proofErr w:type="spellStart"/>
      <w:r w:rsidRPr="00AC0E72">
        <w:t>incidunt</w:t>
      </w:r>
      <w:proofErr w:type="spellEnd"/>
      <w:r w:rsidRPr="00AC0E72">
        <w:t xml:space="preserve">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labore</w:t>
      </w:r>
      <w:proofErr w:type="spellEnd"/>
      <w:r w:rsidRPr="00AC0E72">
        <w:t xml:space="preserve"> et dolore magna </w:t>
      </w:r>
      <w:proofErr w:type="spellStart"/>
      <w:r w:rsidRPr="00AC0E72">
        <w:t>aliqua</w:t>
      </w:r>
      <w:proofErr w:type="spellEnd"/>
      <w:r w:rsidRPr="00AC0E72">
        <w:t xml:space="preserve">. Ut </w:t>
      </w:r>
      <w:proofErr w:type="spellStart"/>
      <w:r w:rsidRPr="00AC0E72">
        <w:t>enim</w:t>
      </w:r>
      <w:proofErr w:type="spellEnd"/>
      <w:r w:rsidRPr="00AC0E72">
        <w:t xml:space="preserve"> ad minim </w:t>
      </w:r>
      <w:proofErr w:type="spellStart"/>
      <w:r w:rsidRPr="00AC0E72">
        <w:t>veniam</w:t>
      </w:r>
      <w:proofErr w:type="spellEnd"/>
      <w:r w:rsidRPr="00AC0E72">
        <w:t xml:space="preserve">, </w:t>
      </w:r>
      <w:proofErr w:type="spellStart"/>
      <w:r w:rsidRPr="00AC0E72">
        <w:t>quis</w:t>
      </w:r>
      <w:proofErr w:type="spellEnd"/>
      <w:r w:rsidRPr="00AC0E72">
        <w:t xml:space="preserve"> </w:t>
      </w:r>
      <w:proofErr w:type="spellStart"/>
      <w:r w:rsidRPr="00AC0E72">
        <w:t>nostrud</w:t>
      </w:r>
      <w:proofErr w:type="spellEnd"/>
      <w:r w:rsidRPr="00AC0E72">
        <w:t xml:space="preserve"> exercitation </w:t>
      </w:r>
      <w:proofErr w:type="spellStart"/>
      <w:r w:rsidRPr="00AC0E72">
        <w:t>ullamco</w:t>
      </w:r>
      <w:proofErr w:type="spellEnd"/>
      <w:r w:rsidRPr="00AC0E72">
        <w:t xml:space="preserve"> </w:t>
      </w:r>
      <w:proofErr w:type="spellStart"/>
      <w:r w:rsidRPr="00AC0E72">
        <w:t>laboris</w:t>
      </w:r>
      <w:proofErr w:type="spellEnd"/>
      <w:r w:rsidRPr="00AC0E72">
        <w:t xml:space="preserve"> nisi </w:t>
      </w:r>
      <w:proofErr w:type="spellStart"/>
      <w:r w:rsidRPr="00AC0E72">
        <w:t>ut</w:t>
      </w:r>
      <w:proofErr w:type="spellEnd"/>
      <w:r w:rsidRPr="00AC0E72">
        <w:t xml:space="preserve"> </w:t>
      </w:r>
      <w:proofErr w:type="spellStart"/>
      <w:r w:rsidRPr="00AC0E72">
        <w:t>aliquid</w:t>
      </w:r>
      <w:proofErr w:type="spellEnd"/>
      <w:r w:rsidRPr="00AC0E72">
        <w:t xml:space="preserve"> ex </w:t>
      </w:r>
      <w:proofErr w:type="spellStart"/>
      <w:r w:rsidRPr="00AC0E72">
        <w:t>ea</w:t>
      </w:r>
      <w:proofErr w:type="spellEnd"/>
      <w:r w:rsidRPr="00AC0E72">
        <w:t xml:space="preserve"> </w:t>
      </w:r>
      <w:proofErr w:type="spellStart"/>
      <w:r w:rsidRPr="00AC0E72">
        <w:t>commodi</w:t>
      </w:r>
      <w:proofErr w:type="spellEnd"/>
      <w:r w:rsidRPr="00AC0E72">
        <w:t xml:space="preserve"> </w:t>
      </w:r>
      <w:proofErr w:type="spellStart"/>
      <w:r w:rsidRPr="00AC0E72">
        <w:t>consequat</w:t>
      </w:r>
      <w:proofErr w:type="spellEnd"/>
      <w:r w:rsidRPr="00AC0E7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28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055A5" w14:textId="77777777" w:rsidR="000107FD" w:rsidRPr="00657EFA" w:rsidRDefault="000107FD" w:rsidP="000107FD">
        <w:pPr>
          <w:pStyle w:val="Kopfzeile"/>
          <w:pBdr>
            <w:bottom w:val="single" w:sz="4" w:space="1" w:color="auto"/>
          </w:pBdr>
          <w:rPr>
            <w:lang w:val="en-US"/>
          </w:rPr>
        </w:pPr>
        <w:r w:rsidRPr="00896A9F">
          <w:fldChar w:fldCharType="begin"/>
        </w:r>
        <w:r w:rsidRPr="00657EFA">
          <w:rPr>
            <w:lang w:val="en-US"/>
          </w:rPr>
          <w:instrText xml:space="preserve"> PAGE   \* MERGEFORMAT </w:instrText>
        </w:r>
        <w:r w:rsidRPr="00896A9F">
          <w:fldChar w:fldCharType="separate"/>
        </w:r>
        <w:r>
          <w:t>4</w:t>
        </w:r>
        <w:r w:rsidRPr="00896A9F">
          <w:rPr>
            <w:noProof/>
          </w:rPr>
          <w:fldChar w:fldCharType="end"/>
        </w:r>
        <w:r w:rsidRPr="00657EFA">
          <w:rPr>
            <w:noProof/>
            <w:lang w:val="en-US"/>
          </w:rPr>
          <w:t xml:space="preserve">                                            </w:t>
        </w:r>
        <w:r w:rsidRPr="00E621FB">
          <w:rPr>
            <w:noProof/>
          </w:rPr>
          <w:t>Culture, Practice &amp; Europeanization</w:t>
        </w:r>
        <w:r>
          <w:rPr>
            <w:noProof/>
          </w:rPr>
          <w:t xml:space="preserve">            </w:t>
        </w:r>
        <w:r w:rsidRPr="00E621FB">
          <w:rPr>
            <w:noProof/>
          </w:rPr>
          <w:t xml:space="preserve">Month of </w:t>
        </w:r>
        <w:r>
          <w:rPr>
            <w:noProof/>
          </w:rPr>
          <w:t>publication</w:t>
        </w:r>
      </w:p>
    </w:sdtContent>
  </w:sdt>
  <w:p w14:paraId="1973968B" w14:textId="77777777" w:rsidR="0038144B" w:rsidRPr="000F51E0" w:rsidRDefault="0038144B" w:rsidP="00AC0E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249525"/>
      <w:docPartObj>
        <w:docPartGallery w:val="Page Numbers (Top of Page)"/>
        <w:docPartUnique/>
      </w:docPartObj>
    </w:sdtPr>
    <w:sdtEndPr/>
    <w:sdtContent>
      <w:p w14:paraId="225C524D" w14:textId="1C49DD5E" w:rsidR="000107FD" w:rsidRDefault="000107FD" w:rsidP="000107FD">
        <w:pPr>
          <w:pStyle w:val="Kopfzeile"/>
          <w:pBdr>
            <w:bottom w:val="single" w:sz="2" w:space="1" w:color="auto"/>
          </w:pBdr>
          <w:tabs>
            <w:tab w:val="right" w:pos="8789"/>
          </w:tabs>
          <w:jc w:val="center"/>
        </w:pPr>
        <w:r>
          <w:t>Year of publication</w:t>
        </w:r>
        <w:r w:rsidRPr="00E621FB">
          <w:t xml:space="preserve"> </w:t>
        </w:r>
        <w:r w:rsidRPr="00E621FB">
          <w:tab/>
        </w:r>
        <w:r>
          <w:t>Author Name</w:t>
        </w:r>
        <w:r w:rsidRPr="00E621FB">
          <w:tab/>
        </w:r>
        <w:r w:rsidRPr="00FB2B17">
          <w:fldChar w:fldCharType="begin"/>
        </w:r>
        <w:r w:rsidRPr="00E621FB">
          <w:instrText>PAGE   \* MERGEFORMAT</w:instrText>
        </w:r>
        <w:r w:rsidRPr="00FB2B17">
          <w:fldChar w:fldCharType="separate"/>
        </w:r>
        <w:r>
          <w:t>79</w:t>
        </w:r>
        <w:r w:rsidRPr="00FB2B17">
          <w:fldChar w:fldCharType="end"/>
        </w:r>
      </w:p>
    </w:sdtContent>
  </w:sdt>
  <w:p w14:paraId="63794A32" w14:textId="77777777" w:rsidR="0038144B" w:rsidRPr="000F64F4" w:rsidRDefault="0038144B" w:rsidP="00AC0E72">
    <w:pPr>
      <w:pStyle w:val="Kopfzeile"/>
    </w:pPr>
    <w:r w:rsidRPr="000F64F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BA52" w14:textId="77777777" w:rsidR="000107FD" w:rsidRPr="0011780C" w:rsidRDefault="000107FD" w:rsidP="000107FD">
    <w:pPr>
      <w:pBdr>
        <w:bottom w:val="single" w:sz="48" w:space="1" w:color="auto"/>
      </w:pBdr>
      <w:ind w:left="57"/>
    </w:pPr>
    <w:r w:rsidRPr="0011780C">
      <w:rPr>
        <w:i/>
      </w:rPr>
      <w:t>Culture, Practice &amp; Europeanization</w:t>
    </w:r>
    <w:r>
      <w:t>, year, Vol. x, No. x, xx-xx</w:t>
    </w:r>
  </w:p>
  <w:p w14:paraId="48CA826E" w14:textId="77777777" w:rsidR="0038144B" w:rsidRPr="000107FD" w:rsidRDefault="0038144B" w:rsidP="000107FD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ECB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620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46A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D8C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C2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6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18B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84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914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D74532"/>
    <w:multiLevelType w:val="hybridMultilevel"/>
    <w:tmpl w:val="A3184570"/>
    <w:lvl w:ilvl="0" w:tplc="64381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10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03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2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B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5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A21"/>
    <w:multiLevelType w:val="hybridMultilevel"/>
    <w:tmpl w:val="77F67F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B73176"/>
    <w:multiLevelType w:val="hybridMultilevel"/>
    <w:tmpl w:val="A8E84168"/>
    <w:lvl w:ilvl="0" w:tplc="8D6CE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8E09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0B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A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6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079"/>
    <w:multiLevelType w:val="hybridMultilevel"/>
    <w:tmpl w:val="B3A6812C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4008328A"/>
    <w:multiLevelType w:val="hybridMultilevel"/>
    <w:tmpl w:val="E3AC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C3514"/>
    <w:multiLevelType w:val="hybridMultilevel"/>
    <w:tmpl w:val="6D20C2A4"/>
    <w:lvl w:ilvl="0" w:tplc="8076BD6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7A02"/>
    <w:multiLevelType w:val="hybridMultilevel"/>
    <w:tmpl w:val="8ED878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196CD9"/>
    <w:multiLevelType w:val="hybridMultilevel"/>
    <w:tmpl w:val="F1D055B6"/>
    <w:lvl w:ilvl="0" w:tplc="C69AA1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460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C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4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C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2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17AD3"/>
    <w:multiLevelType w:val="hybridMultilevel"/>
    <w:tmpl w:val="B93CBA6A"/>
    <w:lvl w:ilvl="0" w:tplc="740C8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79C7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2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A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8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C6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A8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86060"/>
    <w:multiLevelType w:val="hybridMultilevel"/>
    <w:tmpl w:val="D7AC9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23833"/>
    <w:multiLevelType w:val="hybridMultilevel"/>
    <w:tmpl w:val="5360F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36B2E"/>
    <w:multiLevelType w:val="hybridMultilevel"/>
    <w:tmpl w:val="22207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105C2"/>
    <w:multiLevelType w:val="hybridMultilevel"/>
    <w:tmpl w:val="E220A052"/>
    <w:lvl w:ilvl="0" w:tplc="0407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DFD3948"/>
    <w:multiLevelType w:val="hybridMultilevel"/>
    <w:tmpl w:val="5AAC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8"/>
  </w:num>
  <w:num w:numId="22">
    <w:abstractNumId w:val="13"/>
  </w:num>
  <w:num w:numId="23">
    <w:abstractNumId w:val="11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autoHyphenation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B1"/>
    <w:rsid w:val="00000CE5"/>
    <w:rsid w:val="000027EB"/>
    <w:rsid w:val="000107FD"/>
    <w:rsid w:val="000257FC"/>
    <w:rsid w:val="00031797"/>
    <w:rsid w:val="00041A39"/>
    <w:rsid w:val="000453AB"/>
    <w:rsid w:val="000466F1"/>
    <w:rsid w:val="00054CB1"/>
    <w:rsid w:val="00062BC4"/>
    <w:rsid w:val="00067D73"/>
    <w:rsid w:val="00077A71"/>
    <w:rsid w:val="00081CB1"/>
    <w:rsid w:val="00082B61"/>
    <w:rsid w:val="00091A91"/>
    <w:rsid w:val="000937E4"/>
    <w:rsid w:val="00097DEA"/>
    <w:rsid w:val="000A0724"/>
    <w:rsid w:val="000A2256"/>
    <w:rsid w:val="000A3538"/>
    <w:rsid w:val="000B7901"/>
    <w:rsid w:val="000C41C6"/>
    <w:rsid w:val="000D1655"/>
    <w:rsid w:val="000E7368"/>
    <w:rsid w:val="000F51E0"/>
    <w:rsid w:val="000F64F4"/>
    <w:rsid w:val="000F668D"/>
    <w:rsid w:val="00100E4E"/>
    <w:rsid w:val="001023B5"/>
    <w:rsid w:val="0011780C"/>
    <w:rsid w:val="0012437B"/>
    <w:rsid w:val="00130513"/>
    <w:rsid w:val="0014137D"/>
    <w:rsid w:val="00141929"/>
    <w:rsid w:val="0015116E"/>
    <w:rsid w:val="00155B3C"/>
    <w:rsid w:val="00156991"/>
    <w:rsid w:val="00156F65"/>
    <w:rsid w:val="0016326A"/>
    <w:rsid w:val="0017571C"/>
    <w:rsid w:val="00185A2D"/>
    <w:rsid w:val="0019079B"/>
    <w:rsid w:val="00195F1A"/>
    <w:rsid w:val="001A0E48"/>
    <w:rsid w:val="001B068D"/>
    <w:rsid w:val="001B0CCE"/>
    <w:rsid w:val="001B428F"/>
    <w:rsid w:val="001B48AA"/>
    <w:rsid w:val="001B4C9C"/>
    <w:rsid w:val="001C1036"/>
    <w:rsid w:val="001D4EE8"/>
    <w:rsid w:val="001E0FD9"/>
    <w:rsid w:val="001E4325"/>
    <w:rsid w:val="001E5CD6"/>
    <w:rsid w:val="001F5B2B"/>
    <w:rsid w:val="00201930"/>
    <w:rsid w:val="002034FF"/>
    <w:rsid w:val="002038D5"/>
    <w:rsid w:val="00204019"/>
    <w:rsid w:val="00205EB1"/>
    <w:rsid w:val="00214A53"/>
    <w:rsid w:val="00221658"/>
    <w:rsid w:val="00226E1C"/>
    <w:rsid w:val="0023220F"/>
    <w:rsid w:val="00236E4F"/>
    <w:rsid w:val="00241ACF"/>
    <w:rsid w:val="00250904"/>
    <w:rsid w:val="002635A4"/>
    <w:rsid w:val="002657C2"/>
    <w:rsid w:val="002804E4"/>
    <w:rsid w:val="00286780"/>
    <w:rsid w:val="002920A6"/>
    <w:rsid w:val="002A2217"/>
    <w:rsid w:val="002A34B2"/>
    <w:rsid w:val="002A45A6"/>
    <w:rsid w:val="002A5263"/>
    <w:rsid w:val="002C588E"/>
    <w:rsid w:val="002D00EB"/>
    <w:rsid w:val="002D41EC"/>
    <w:rsid w:val="002E48A0"/>
    <w:rsid w:val="002E54CD"/>
    <w:rsid w:val="00300307"/>
    <w:rsid w:val="003075CD"/>
    <w:rsid w:val="0032099C"/>
    <w:rsid w:val="00333161"/>
    <w:rsid w:val="003449B8"/>
    <w:rsid w:val="0034790A"/>
    <w:rsid w:val="00350873"/>
    <w:rsid w:val="0035334F"/>
    <w:rsid w:val="00353C11"/>
    <w:rsid w:val="00363102"/>
    <w:rsid w:val="00363E9C"/>
    <w:rsid w:val="0036418A"/>
    <w:rsid w:val="00370394"/>
    <w:rsid w:val="00372157"/>
    <w:rsid w:val="0038144B"/>
    <w:rsid w:val="00384A1E"/>
    <w:rsid w:val="00390EB4"/>
    <w:rsid w:val="00391845"/>
    <w:rsid w:val="003A1BFE"/>
    <w:rsid w:val="003A7956"/>
    <w:rsid w:val="003B4E45"/>
    <w:rsid w:val="003C5ADF"/>
    <w:rsid w:val="003C7C8E"/>
    <w:rsid w:val="003D0F8C"/>
    <w:rsid w:val="003D6AC2"/>
    <w:rsid w:val="003E2244"/>
    <w:rsid w:val="003E42C2"/>
    <w:rsid w:val="003F072A"/>
    <w:rsid w:val="003F0FF9"/>
    <w:rsid w:val="003F2843"/>
    <w:rsid w:val="00402BEF"/>
    <w:rsid w:val="00411AC8"/>
    <w:rsid w:val="00416CC8"/>
    <w:rsid w:val="004206EB"/>
    <w:rsid w:val="00427482"/>
    <w:rsid w:val="00434E03"/>
    <w:rsid w:val="004631DB"/>
    <w:rsid w:val="00464FDE"/>
    <w:rsid w:val="00471FE7"/>
    <w:rsid w:val="004720DA"/>
    <w:rsid w:val="00472CBB"/>
    <w:rsid w:val="00484614"/>
    <w:rsid w:val="00486904"/>
    <w:rsid w:val="004A25A3"/>
    <w:rsid w:val="004C25B5"/>
    <w:rsid w:val="004C70F2"/>
    <w:rsid w:val="004D1BCC"/>
    <w:rsid w:val="004D2C74"/>
    <w:rsid w:val="004F526F"/>
    <w:rsid w:val="004F563E"/>
    <w:rsid w:val="0050731C"/>
    <w:rsid w:val="0051665A"/>
    <w:rsid w:val="00520254"/>
    <w:rsid w:val="00525E76"/>
    <w:rsid w:val="00554156"/>
    <w:rsid w:val="005577CB"/>
    <w:rsid w:val="005605BE"/>
    <w:rsid w:val="005805F8"/>
    <w:rsid w:val="0058287A"/>
    <w:rsid w:val="005901B1"/>
    <w:rsid w:val="005B0717"/>
    <w:rsid w:val="005C4246"/>
    <w:rsid w:val="005C5483"/>
    <w:rsid w:val="005D0219"/>
    <w:rsid w:val="005D3287"/>
    <w:rsid w:val="005D7492"/>
    <w:rsid w:val="005E1569"/>
    <w:rsid w:val="005E2075"/>
    <w:rsid w:val="005F21D8"/>
    <w:rsid w:val="005F4D58"/>
    <w:rsid w:val="005F6FEA"/>
    <w:rsid w:val="006030CD"/>
    <w:rsid w:val="00604841"/>
    <w:rsid w:val="00604DD0"/>
    <w:rsid w:val="00621C8B"/>
    <w:rsid w:val="00623DC2"/>
    <w:rsid w:val="006409FD"/>
    <w:rsid w:val="006509D8"/>
    <w:rsid w:val="0065249D"/>
    <w:rsid w:val="00667960"/>
    <w:rsid w:val="006741E0"/>
    <w:rsid w:val="00675143"/>
    <w:rsid w:val="0067624E"/>
    <w:rsid w:val="00676F5D"/>
    <w:rsid w:val="00681596"/>
    <w:rsid w:val="0069662C"/>
    <w:rsid w:val="006C084E"/>
    <w:rsid w:val="006C6A5D"/>
    <w:rsid w:val="006D10F4"/>
    <w:rsid w:val="006D112B"/>
    <w:rsid w:val="006D1810"/>
    <w:rsid w:val="006D6018"/>
    <w:rsid w:val="006E5709"/>
    <w:rsid w:val="006F014D"/>
    <w:rsid w:val="006F2863"/>
    <w:rsid w:val="006F3C37"/>
    <w:rsid w:val="006F6404"/>
    <w:rsid w:val="0071175C"/>
    <w:rsid w:val="00713B87"/>
    <w:rsid w:val="00715B28"/>
    <w:rsid w:val="007166D9"/>
    <w:rsid w:val="00744B11"/>
    <w:rsid w:val="0074607C"/>
    <w:rsid w:val="00747427"/>
    <w:rsid w:val="0075668A"/>
    <w:rsid w:val="00757B68"/>
    <w:rsid w:val="00770CC9"/>
    <w:rsid w:val="00771A9A"/>
    <w:rsid w:val="007762F1"/>
    <w:rsid w:val="00782E8D"/>
    <w:rsid w:val="007B502F"/>
    <w:rsid w:val="007B731A"/>
    <w:rsid w:val="007D07E7"/>
    <w:rsid w:val="007F08FA"/>
    <w:rsid w:val="007F71DB"/>
    <w:rsid w:val="008010DB"/>
    <w:rsid w:val="008018B8"/>
    <w:rsid w:val="00802916"/>
    <w:rsid w:val="008055D4"/>
    <w:rsid w:val="00807996"/>
    <w:rsid w:val="008124AA"/>
    <w:rsid w:val="00815731"/>
    <w:rsid w:val="00827851"/>
    <w:rsid w:val="00832DB6"/>
    <w:rsid w:val="008334F8"/>
    <w:rsid w:val="00834E78"/>
    <w:rsid w:val="0084079C"/>
    <w:rsid w:val="008443ED"/>
    <w:rsid w:val="00860F79"/>
    <w:rsid w:val="008649AD"/>
    <w:rsid w:val="0087038B"/>
    <w:rsid w:val="00872ADF"/>
    <w:rsid w:val="0087501B"/>
    <w:rsid w:val="00875120"/>
    <w:rsid w:val="0088062C"/>
    <w:rsid w:val="00881F92"/>
    <w:rsid w:val="008851D5"/>
    <w:rsid w:val="00890A68"/>
    <w:rsid w:val="00890B44"/>
    <w:rsid w:val="00894112"/>
    <w:rsid w:val="00896A9F"/>
    <w:rsid w:val="008A79A7"/>
    <w:rsid w:val="008C083C"/>
    <w:rsid w:val="008C24E4"/>
    <w:rsid w:val="008C5F0B"/>
    <w:rsid w:val="008D010F"/>
    <w:rsid w:val="008D1215"/>
    <w:rsid w:val="008D159E"/>
    <w:rsid w:val="008D35CD"/>
    <w:rsid w:val="008E0A2C"/>
    <w:rsid w:val="008F5592"/>
    <w:rsid w:val="0091056B"/>
    <w:rsid w:val="0091204B"/>
    <w:rsid w:val="00925291"/>
    <w:rsid w:val="0093067E"/>
    <w:rsid w:val="009340C4"/>
    <w:rsid w:val="0093799B"/>
    <w:rsid w:val="009543D0"/>
    <w:rsid w:val="009644C6"/>
    <w:rsid w:val="00973436"/>
    <w:rsid w:val="00973EB8"/>
    <w:rsid w:val="00982D96"/>
    <w:rsid w:val="00983BDE"/>
    <w:rsid w:val="00984040"/>
    <w:rsid w:val="0098775E"/>
    <w:rsid w:val="0098792B"/>
    <w:rsid w:val="009A0911"/>
    <w:rsid w:val="009A797F"/>
    <w:rsid w:val="009B7FEC"/>
    <w:rsid w:val="009D041E"/>
    <w:rsid w:val="009D0B5F"/>
    <w:rsid w:val="009D3AD3"/>
    <w:rsid w:val="009D6C5E"/>
    <w:rsid w:val="009E039D"/>
    <w:rsid w:val="009E6BE8"/>
    <w:rsid w:val="009F31B0"/>
    <w:rsid w:val="009F72D7"/>
    <w:rsid w:val="00A05E93"/>
    <w:rsid w:val="00A12867"/>
    <w:rsid w:val="00A16D8F"/>
    <w:rsid w:val="00A26359"/>
    <w:rsid w:val="00A30AB2"/>
    <w:rsid w:val="00A32D66"/>
    <w:rsid w:val="00A40892"/>
    <w:rsid w:val="00A44918"/>
    <w:rsid w:val="00A55D9B"/>
    <w:rsid w:val="00A64F21"/>
    <w:rsid w:val="00A65B69"/>
    <w:rsid w:val="00A71DAD"/>
    <w:rsid w:val="00A76244"/>
    <w:rsid w:val="00A803A4"/>
    <w:rsid w:val="00A94735"/>
    <w:rsid w:val="00AA03D7"/>
    <w:rsid w:val="00AA26B5"/>
    <w:rsid w:val="00AA2946"/>
    <w:rsid w:val="00AC0E72"/>
    <w:rsid w:val="00AC4DB9"/>
    <w:rsid w:val="00AC748C"/>
    <w:rsid w:val="00AD782D"/>
    <w:rsid w:val="00AE48C7"/>
    <w:rsid w:val="00AE7A79"/>
    <w:rsid w:val="00AF0591"/>
    <w:rsid w:val="00AF0893"/>
    <w:rsid w:val="00B16DCA"/>
    <w:rsid w:val="00B217BB"/>
    <w:rsid w:val="00B25396"/>
    <w:rsid w:val="00B3222C"/>
    <w:rsid w:val="00B429E9"/>
    <w:rsid w:val="00B473D0"/>
    <w:rsid w:val="00B47414"/>
    <w:rsid w:val="00B52CCF"/>
    <w:rsid w:val="00B56FC0"/>
    <w:rsid w:val="00B71ADC"/>
    <w:rsid w:val="00B74940"/>
    <w:rsid w:val="00B74AE2"/>
    <w:rsid w:val="00B77B47"/>
    <w:rsid w:val="00B8277D"/>
    <w:rsid w:val="00B86CB5"/>
    <w:rsid w:val="00B94BEE"/>
    <w:rsid w:val="00B966D9"/>
    <w:rsid w:val="00B97AE4"/>
    <w:rsid w:val="00BA0955"/>
    <w:rsid w:val="00BA535A"/>
    <w:rsid w:val="00BA64A5"/>
    <w:rsid w:val="00BB1254"/>
    <w:rsid w:val="00BB5862"/>
    <w:rsid w:val="00BB76F7"/>
    <w:rsid w:val="00BB7A59"/>
    <w:rsid w:val="00BC20B7"/>
    <w:rsid w:val="00BC5D76"/>
    <w:rsid w:val="00BD0976"/>
    <w:rsid w:val="00BE3DEB"/>
    <w:rsid w:val="00BE5224"/>
    <w:rsid w:val="00BF18BC"/>
    <w:rsid w:val="00C01042"/>
    <w:rsid w:val="00C17963"/>
    <w:rsid w:val="00C32143"/>
    <w:rsid w:val="00C358F1"/>
    <w:rsid w:val="00C45409"/>
    <w:rsid w:val="00C45665"/>
    <w:rsid w:val="00C456F5"/>
    <w:rsid w:val="00C467F1"/>
    <w:rsid w:val="00C741B7"/>
    <w:rsid w:val="00C772E5"/>
    <w:rsid w:val="00C8281F"/>
    <w:rsid w:val="00C84852"/>
    <w:rsid w:val="00C97750"/>
    <w:rsid w:val="00CA67B0"/>
    <w:rsid w:val="00CA7DD8"/>
    <w:rsid w:val="00CB2FA1"/>
    <w:rsid w:val="00CC533F"/>
    <w:rsid w:val="00CE47D5"/>
    <w:rsid w:val="00CE4A31"/>
    <w:rsid w:val="00CE6846"/>
    <w:rsid w:val="00CF3CCC"/>
    <w:rsid w:val="00D00BB7"/>
    <w:rsid w:val="00D04841"/>
    <w:rsid w:val="00D05C30"/>
    <w:rsid w:val="00D13D63"/>
    <w:rsid w:val="00D14A8B"/>
    <w:rsid w:val="00D16E53"/>
    <w:rsid w:val="00D2050F"/>
    <w:rsid w:val="00D216F5"/>
    <w:rsid w:val="00D24B6E"/>
    <w:rsid w:val="00D27511"/>
    <w:rsid w:val="00D322AF"/>
    <w:rsid w:val="00D32E6F"/>
    <w:rsid w:val="00D3693F"/>
    <w:rsid w:val="00D405CC"/>
    <w:rsid w:val="00D44217"/>
    <w:rsid w:val="00D511DE"/>
    <w:rsid w:val="00D54280"/>
    <w:rsid w:val="00D64265"/>
    <w:rsid w:val="00D808D7"/>
    <w:rsid w:val="00D812AC"/>
    <w:rsid w:val="00D84995"/>
    <w:rsid w:val="00DA214F"/>
    <w:rsid w:val="00DA2DC0"/>
    <w:rsid w:val="00DB2A53"/>
    <w:rsid w:val="00DE53BE"/>
    <w:rsid w:val="00DE5707"/>
    <w:rsid w:val="00DF5246"/>
    <w:rsid w:val="00E02CD6"/>
    <w:rsid w:val="00E04F9C"/>
    <w:rsid w:val="00E1237A"/>
    <w:rsid w:val="00E13430"/>
    <w:rsid w:val="00E17F1D"/>
    <w:rsid w:val="00E37032"/>
    <w:rsid w:val="00E40475"/>
    <w:rsid w:val="00E44F32"/>
    <w:rsid w:val="00E4646D"/>
    <w:rsid w:val="00E5366B"/>
    <w:rsid w:val="00E71D50"/>
    <w:rsid w:val="00E74435"/>
    <w:rsid w:val="00E83313"/>
    <w:rsid w:val="00E867F2"/>
    <w:rsid w:val="00E92199"/>
    <w:rsid w:val="00EA0E96"/>
    <w:rsid w:val="00EA7A4A"/>
    <w:rsid w:val="00EB4FC0"/>
    <w:rsid w:val="00EC1EFE"/>
    <w:rsid w:val="00EC6A42"/>
    <w:rsid w:val="00EC792B"/>
    <w:rsid w:val="00ED744A"/>
    <w:rsid w:val="00EE36A5"/>
    <w:rsid w:val="00F03C38"/>
    <w:rsid w:val="00F12A49"/>
    <w:rsid w:val="00F16CAC"/>
    <w:rsid w:val="00F245E9"/>
    <w:rsid w:val="00F24837"/>
    <w:rsid w:val="00F355E5"/>
    <w:rsid w:val="00F42CA0"/>
    <w:rsid w:val="00F448D2"/>
    <w:rsid w:val="00F475E5"/>
    <w:rsid w:val="00F5239D"/>
    <w:rsid w:val="00F63221"/>
    <w:rsid w:val="00F66AB2"/>
    <w:rsid w:val="00F704AB"/>
    <w:rsid w:val="00F81A80"/>
    <w:rsid w:val="00F84090"/>
    <w:rsid w:val="00F87B7F"/>
    <w:rsid w:val="00F903CE"/>
    <w:rsid w:val="00FA1875"/>
    <w:rsid w:val="00FA60BA"/>
    <w:rsid w:val="00FA6C40"/>
    <w:rsid w:val="00FA6E54"/>
    <w:rsid w:val="00FB0F36"/>
    <w:rsid w:val="00FB2B17"/>
    <w:rsid w:val="00FD0570"/>
    <w:rsid w:val="00FD3EE6"/>
    <w:rsid w:val="00FE34C3"/>
    <w:rsid w:val="00FE5F63"/>
    <w:rsid w:val="00FF0E4D"/>
    <w:rsid w:val="00FF114A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A78B9"/>
  <w15:docId w15:val="{3AAC069A-D62D-45F6-889A-38D80EA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locked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C0E72"/>
    <w:pPr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054C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da-DK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054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paragraph" w:styleId="berschrift3">
    <w:name w:val="heading 3"/>
    <w:basedOn w:val="Standard"/>
    <w:next w:val="Textkrper"/>
    <w:link w:val="berschrift3Zchn"/>
    <w:locked/>
    <w:rsid w:val="009340C4"/>
    <w:pPr>
      <w:keepNext/>
      <w:widowControl w:val="0"/>
      <w:spacing w:before="240" w:after="120"/>
      <w:ind w:left="2160" w:hanging="180"/>
      <w:outlineLvl w:val="2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4CB1"/>
    <w:rPr>
      <w:rFonts w:ascii="Cambria" w:hAnsi="Cambria"/>
      <w:b/>
      <w:bCs/>
      <w:color w:val="4F81BD"/>
      <w:sz w:val="26"/>
      <w:szCs w:val="26"/>
      <w:lang w:val="da-DK" w:eastAsia="en-US"/>
    </w:rPr>
  </w:style>
  <w:style w:type="paragraph" w:styleId="Textkrper">
    <w:name w:val="Body Text"/>
    <w:basedOn w:val="Standard"/>
    <w:link w:val="TextkrperZchn"/>
    <w:rsid w:val="006D112B"/>
    <w:pPr>
      <w:widowControl w:val="0"/>
      <w:spacing w:after="120"/>
    </w:pPr>
    <w:rPr>
      <w:rFonts w:ascii="Times" w:eastAsia="Arial Unicode MS" w:hAnsi="Times" w:cs="Mangal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4F563E"/>
    <w:rPr>
      <w:rFonts w:cs="Times New Roman"/>
      <w:sz w:val="24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4F563E"/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rsid w:val="00BE52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52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5224"/>
    <w:rPr>
      <w:rFonts w:cs="Times New Roman"/>
      <w:sz w:val="24"/>
    </w:rPr>
  </w:style>
  <w:style w:type="paragraph" w:styleId="Fuzeile">
    <w:name w:val="footer"/>
    <w:basedOn w:val="Standard"/>
    <w:link w:val="Fu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5224"/>
    <w:rPr>
      <w:rFonts w:cs="Times New Roman"/>
      <w:sz w:val="24"/>
    </w:rPr>
  </w:style>
  <w:style w:type="paragraph" w:customStyle="1" w:styleId="Listenabsatz1">
    <w:name w:val="Listenabsatz1"/>
    <w:basedOn w:val="Standard"/>
    <w:rsid w:val="004720D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Footnote"/>
    <w:basedOn w:val="Standard"/>
    <w:link w:val="FunotentextZchn"/>
    <w:uiPriority w:val="99"/>
    <w:qFormat/>
    <w:rsid w:val="00AC0E72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uiPriority w:val="99"/>
    <w:locked/>
    <w:rsid w:val="00AC0E72"/>
    <w:rPr>
      <w:rFonts w:asciiTheme="minorHAnsi" w:hAnsiTheme="minorHAnsi" w:cstheme="minorHAnsi"/>
      <w:sz w:val="18"/>
      <w:lang w:val="en-GB"/>
    </w:rPr>
  </w:style>
  <w:style w:type="character" w:customStyle="1" w:styleId="Funotenzeichen3">
    <w:name w:val="Fußnotenzeichen3"/>
    <w:rsid w:val="006D112B"/>
    <w:rPr>
      <w:vertAlign w:val="superscript"/>
    </w:rPr>
  </w:style>
  <w:style w:type="character" w:customStyle="1" w:styleId="Funotenzeichen7">
    <w:name w:val="Fußnotenzeichen7"/>
    <w:rsid w:val="006D112B"/>
    <w:rPr>
      <w:vertAlign w:val="superscript"/>
    </w:rPr>
  </w:style>
  <w:style w:type="character" w:customStyle="1" w:styleId="Funotenzeichen10">
    <w:name w:val="Fußnotenzeichen10"/>
    <w:rsid w:val="006D112B"/>
    <w:rPr>
      <w:vertAlign w:val="superscript"/>
    </w:rPr>
  </w:style>
  <w:style w:type="character" w:customStyle="1" w:styleId="Funotenzeichen11">
    <w:name w:val="Fußnotenzeichen11"/>
    <w:rsid w:val="006D112B"/>
    <w:rPr>
      <w:vertAlign w:val="superscript"/>
    </w:rPr>
  </w:style>
  <w:style w:type="character" w:customStyle="1" w:styleId="Funotenzeichen14">
    <w:name w:val="Fußnotenzeichen14"/>
    <w:rsid w:val="006D112B"/>
    <w:rPr>
      <w:vertAlign w:val="superscript"/>
    </w:rPr>
  </w:style>
  <w:style w:type="character" w:customStyle="1" w:styleId="Funotenzeichen15">
    <w:name w:val="Fußnotenzeichen15"/>
    <w:rsid w:val="006D112B"/>
    <w:rPr>
      <w:vertAlign w:val="superscript"/>
    </w:rPr>
  </w:style>
  <w:style w:type="character" w:styleId="Funotenzeichen">
    <w:name w:val="footnote reference"/>
    <w:aliases w:val="JFR-Fußnotenzeichen,*Footnote Reference,Ref,de nota al pie,Fußnotenzeichen unten,de nota al pie + 12 pt,Ei Nostettu / Laskettu + 10 Pkt,Footnote Reference NIck,footnote reference 1,Fußnotenzeichen (FZ)"/>
    <w:basedOn w:val="Absatz-Standardschriftart"/>
    <w:uiPriority w:val="99"/>
    <w:rsid w:val="009340C4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rsid w:val="009340C4"/>
    <w:pPr>
      <w:spacing w:before="100" w:after="119"/>
    </w:pPr>
    <w:rPr>
      <w:kern w:val="1"/>
      <w:lang w:eastAsia="ar-SA"/>
    </w:rPr>
  </w:style>
  <w:style w:type="paragraph" w:customStyle="1" w:styleId="sdfootnote">
    <w:name w:val="sdfootnote"/>
    <w:basedOn w:val="Standard"/>
    <w:rsid w:val="009340C4"/>
    <w:pPr>
      <w:spacing w:before="100"/>
      <w:ind w:left="284" w:hanging="284"/>
    </w:pPr>
    <w:rPr>
      <w:kern w:val="1"/>
      <w:sz w:val="20"/>
      <w:szCs w:val="20"/>
      <w:lang w:eastAsia="ar-SA"/>
    </w:rPr>
  </w:style>
  <w:style w:type="paragraph" w:customStyle="1" w:styleId="Literatur">
    <w:name w:val="Literatur"/>
    <w:basedOn w:val="Standard"/>
    <w:rsid w:val="00300307"/>
    <w:pPr>
      <w:keepNext/>
      <w:widowControl w:val="0"/>
      <w:spacing w:after="113"/>
      <w:ind w:hanging="283"/>
    </w:pPr>
    <w:rPr>
      <w:rFonts w:ascii="Times" w:eastAsia="Arial Unicode MS" w:hAnsi="Times" w:cs="Mangal"/>
      <w:kern w:val="1"/>
      <w:lang w:eastAsia="hi-IN" w:bidi="hi-IN"/>
    </w:rPr>
  </w:style>
  <w:style w:type="paragraph" w:customStyle="1" w:styleId="WorkingPaper">
    <w:name w:val="Working Paper"/>
    <w:basedOn w:val="Standard"/>
    <w:rsid w:val="0075668A"/>
    <w:pPr>
      <w:spacing w:after="120" w:line="320" w:lineRule="exact"/>
    </w:pPr>
    <w:rPr>
      <w:rFonts w:ascii="Garamond" w:hAnsi="Garamond" w:cs="Arial"/>
    </w:rPr>
  </w:style>
  <w:style w:type="paragraph" w:customStyle="1" w:styleId="WPberschrift1">
    <w:name w:val="WP Überschrift 1"/>
    <w:basedOn w:val="WorkingPaper"/>
    <w:next w:val="WorkingPaper"/>
    <w:autoRedefine/>
    <w:rsid w:val="0035334F"/>
    <w:pPr>
      <w:spacing w:before="600" w:after="240"/>
      <w:ind w:left="703" w:hanging="703"/>
    </w:pPr>
    <w:rPr>
      <w:rFonts w:ascii="Futura Book" w:hAnsi="Futura Book"/>
      <w:b/>
      <w:bCs/>
      <w:color w:val="548DD4"/>
    </w:rPr>
  </w:style>
  <w:style w:type="paragraph" w:customStyle="1" w:styleId="WPberschrift2">
    <w:name w:val="WP Überschrift 2"/>
    <w:basedOn w:val="WorkingPaper"/>
    <w:next w:val="WorkingPaper"/>
    <w:autoRedefine/>
    <w:rsid w:val="0035334F"/>
    <w:pPr>
      <w:tabs>
        <w:tab w:val="num" w:pos="0"/>
      </w:tabs>
      <w:spacing w:before="480" w:after="240"/>
      <w:ind w:left="720" w:hanging="720"/>
    </w:pPr>
    <w:rPr>
      <w:rFonts w:ascii="Futura Book" w:hAnsi="Futura Book"/>
      <w:b/>
      <w:bCs/>
      <w:iCs/>
      <w:color w:val="548DD4"/>
      <w:sz w:val="22"/>
    </w:rPr>
  </w:style>
  <w:style w:type="paragraph" w:customStyle="1" w:styleId="WPberschriftLit">
    <w:name w:val="WP Überschrift Lit"/>
    <w:basedOn w:val="WorkingPaper"/>
    <w:next w:val="WPLiteraturverz"/>
    <w:rsid w:val="00DE5707"/>
    <w:pPr>
      <w:pageBreakBefore/>
      <w:suppressAutoHyphens/>
      <w:spacing w:line="360" w:lineRule="auto"/>
    </w:pPr>
    <w:rPr>
      <w:rFonts w:ascii="Futura Book" w:hAnsi="Futura Book"/>
      <w:b/>
      <w:bCs/>
      <w:iCs/>
      <w:color w:val="548DD4"/>
      <w:szCs w:val="22"/>
    </w:rPr>
  </w:style>
  <w:style w:type="paragraph" w:customStyle="1" w:styleId="WPLiteraturverz">
    <w:name w:val="WP Literaturverz"/>
    <w:basedOn w:val="WorkingPaper"/>
    <w:autoRedefine/>
    <w:rsid w:val="00A64F21"/>
    <w:pPr>
      <w:suppressAutoHyphens/>
      <w:spacing w:after="0" w:line="240" w:lineRule="auto"/>
    </w:pPr>
    <w:rPr>
      <w:rFonts w:asciiTheme="minorHAnsi" w:hAnsiTheme="minorHAnsi" w:cs="Times New Roman"/>
      <w:iCs/>
      <w:szCs w:val="22"/>
    </w:rPr>
  </w:style>
  <w:style w:type="character" w:styleId="Zeilennummer">
    <w:name w:val="line number"/>
    <w:basedOn w:val="Absatz-Standardschriftart"/>
    <w:rsid w:val="00B71ADC"/>
  </w:style>
  <w:style w:type="paragraph" w:customStyle="1" w:styleId="WPZitat">
    <w:name w:val="WP Zitat"/>
    <w:basedOn w:val="WorkingPaper"/>
    <w:next w:val="WorkingPaper"/>
    <w:autoRedefine/>
    <w:rsid w:val="0035334F"/>
    <w:pPr>
      <w:suppressAutoHyphens/>
      <w:autoSpaceDE w:val="0"/>
      <w:spacing w:before="240" w:after="240" w:line="200" w:lineRule="atLeast"/>
      <w:ind w:left="567" w:right="567"/>
    </w:pPr>
    <w:rPr>
      <w:rFonts w:eastAsia="MS Gothic" w:cs="Tahoma"/>
      <w:kern w:val="24"/>
      <w:sz w:val="22"/>
    </w:rPr>
  </w:style>
  <w:style w:type="paragraph" w:customStyle="1" w:styleId="WPAbstracttext">
    <w:name w:val="WP Abstracttext"/>
    <w:basedOn w:val="WorkingPaper"/>
    <w:next w:val="WorkingPaper"/>
    <w:autoRedefine/>
    <w:rsid w:val="003B4E45"/>
  </w:style>
  <w:style w:type="paragraph" w:customStyle="1" w:styleId="WPAbstractberschrift">
    <w:name w:val="WP Abstractüberschrift"/>
    <w:basedOn w:val="WorkingPaper"/>
    <w:next w:val="WPAbstracttext"/>
    <w:rsid w:val="002D00EB"/>
    <w:pPr>
      <w:framePr w:hSpace="141" w:wrap="around" w:vAnchor="page" w:hAnchor="margin" w:xAlign="center" w:y="6202"/>
      <w:spacing w:line="360" w:lineRule="auto"/>
      <w:jc w:val="center"/>
    </w:pPr>
    <w:rPr>
      <w:rFonts w:ascii="Futura Book" w:hAnsi="Futura Book"/>
      <w:b/>
      <w:color w:val="548DD4"/>
      <w:sz w:val="22"/>
      <w:lang w:val="en-US"/>
    </w:rPr>
  </w:style>
  <w:style w:type="paragraph" w:customStyle="1" w:styleId="WPUntertitel">
    <w:name w:val="WP Untertitel"/>
    <w:basedOn w:val="WorkingPaper"/>
    <w:next w:val="WorkingPaper"/>
    <w:autoRedefine/>
    <w:rsid w:val="009644C6"/>
    <w:pPr>
      <w:spacing w:before="60" w:after="60"/>
      <w:jc w:val="center"/>
    </w:pPr>
    <w:rPr>
      <w:rFonts w:ascii="Futura Book" w:hAnsi="Futura Book"/>
      <w:b/>
      <w:bCs/>
      <w:noProof/>
      <w:color w:val="548DD4"/>
      <w:sz w:val="28"/>
      <w:szCs w:val="28"/>
    </w:rPr>
  </w:style>
  <w:style w:type="paragraph" w:customStyle="1" w:styleId="WPTitel">
    <w:name w:val="WP Titel"/>
    <w:basedOn w:val="WorkingPaper"/>
    <w:next w:val="WPUntertitel"/>
    <w:rsid w:val="00484614"/>
    <w:pPr>
      <w:tabs>
        <w:tab w:val="left" w:pos="6663"/>
      </w:tabs>
      <w:ind w:right="-59"/>
      <w:jc w:val="center"/>
    </w:pPr>
    <w:rPr>
      <w:rFonts w:ascii="Futura Book" w:hAnsi="Futura Book"/>
      <w:b/>
      <w:bCs/>
      <w:caps/>
      <w:noProof/>
      <w:color w:val="548DD4"/>
      <w:sz w:val="36"/>
      <w:szCs w:val="36"/>
    </w:rPr>
  </w:style>
  <w:style w:type="paragraph" w:customStyle="1" w:styleId="WPAutor">
    <w:name w:val="WP Autor"/>
    <w:basedOn w:val="WorkingPaper"/>
    <w:next w:val="WPTitel"/>
    <w:autoRedefine/>
    <w:rsid w:val="00031797"/>
    <w:pPr>
      <w:spacing w:before="2280"/>
      <w:jc w:val="center"/>
    </w:pPr>
    <w:rPr>
      <w:rFonts w:ascii="Futura Book" w:hAnsi="Futura Book"/>
      <w:b/>
      <w:color w:val="548DD4"/>
      <w:sz w:val="28"/>
      <w:szCs w:val="28"/>
    </w:rPr>
  </w:style>
  <w:style w:type="paragraph" w:customStyle="1" w:styleId="WPKopfzeile">
    <w:name w:val="WP Kopfzeile"/>
    <w:basedOn w:val="Kopfzeile"/>
    <w:rsid w:val="00484614"/>
    <w:rPr>
      <w:rFonts w:ascii="Candara" w:hAnsi="Candara"/>
      <w:color w:val="548DD4"/>
    </w:rPr>
  </w:style>
  <w:style w:type="paragraph" w:customStyle="1" w:styleId="WPDeckblattUntertitel">
    <w:name w:val="WP Deckblatt Untertitel"/>
    <w:basedOn w:val="WorkingPaper"/>
    <w:next w:val="WorkingPaper"/>
    <w:rsid w:val="000C41C6"/>
    <w:pPr>
      <w:tabs>
        <w:tab w:val="left" w:pos="6663"/>
      </w:tabs>
      <w:ind w:right="2268"/>
    </w:pPr>
    <w:rPr>
      <w:rFonts w:ascii="Futura Book" w:hAnsi="Futura Book"/>
      <w:bCs/>
      <w:noProof/>
      <w:color w:val="548DD4"/>
    </w:rPr>
  </w:style>
  <w:style w:type="paragraph" w:customStyle="1" w:styleId="WPDeckblattTitel">
    <w:name w:val="WP Deckblatt Titel"/>
    <w:basedOn w:val="WorkingPaper"/>
    <w:next w:val="WPDeckblattUntertitel"/>
    <w:rsid w:val="000C41C6"/>
    <w:pPr>
      <w:tabs>
        <w:tab w:val="left" w:pos="8640"/>
      </w:tabs>
      <w:ind w:right="90"/>
    </w:pPr>
    <w:rPr>
      <w:rFonts w:ascii="Futura Book" w:hAnsi="Futura Book"/>
      <w:bCs/>
      <w:caps/>
      <w:noProof/>
      <w:color w:val="548DD4"/>
      <w:sz w:val="44"/>
      <w:szCs w:val="44"/>
    </w:rPr>
  </w:style>
  <w:style w:type="paragraph" w:customStyle="1" w:styleId="WPDeckblattAutor">
    <w:name w:val="WP Deckblatt Autor"/>
    <w:basedOn w:val="WorkingPaper"/>
    <w:next w:val="WPDeckblattTitel"/>
    <w:rsid w:val="000C41C6"/>
    <w:pPr>
      <w:tabs>
        <w:tab w:val="left" w:pos="9072"/>
      </w:tabs>
    </w:pPr>
    <w:rPr>
      <w:rFonts w:ascii="Futura Book" w:hAnsi="Futura Book"/>
      <w:noProof/>
      <w:color w:val="548DD4"/>
    </w:rPr>
  </w:style>
  <w:style w:type="paragraph" w:customStyle="1" w:styleId="WPDeckblattDatum">
    <w:name w:val="WP Deckblatt Datum"/>
    <w:basedOn w:val="WorkingPaper"/>
    <w:rsid w:val="000C41C6"/>
    <w:rPr>
      <w:rFonts w:ascii="Futura Book" w:hAnsi="Futura Book"/>
      <w:b/>
      <w:color w:val="548DD4"/>
      <w:sz w:val="22"/>
    </w:rPr>
  </w:style>
  <w:style w:type="paragraph" w:customStyle="1" w:styleId="WPDeckblattISSN">
    <w:name w:val="WP Deckblatt ISSN"/>
    <w:basedOn w:val="WorkingPaper"/>
    <w:rsid w:val="000C41C6"/>
    <w:pPr>
      <w:jc w:val="right"/>
    </w:pPr>
    <w:rPr>
      <w:rFonts w:ascii="Futura Book" w:hAnsi="Futura Book"/>
      <w:b/>
      <w:color w:val="8DB3E2"/>
      <w:sz w:val="22"/>
    </w:rPr>
  </w:style>
  <w:style w:type="paragraph" w:customStyle="1" w:styleId="WPDeckblattAdresse">
    <w:name w:val="WP Deckblatt Adresse"/>
    <w:basedOn w:val="WorkingPaper"/>
    <w:next w:val="WPDeckblattISSN"/>
    <w:rsid w:val="000C41C6"/>
    <w:pPr>
      <w:ind w:left="5664" w:firstLine="708"/>
      <w:jc w:val="right"/>
    </w:pPr>
    <w:rPr>
      <w:rFonts w:ascii="Futura Book" w:hAnsi="Futura Book"/>
      <w:color w:val="8DB3E2"/>
      <w:sz w:val="22"/>
    </w:rPr>
  </w:style>
  <w:style w:type="paragraph" w:customStyle="1" w:styleId="WPFunotentext">
    <w:name w:val="WP Fußnotentext"/>
    <w:basedOn w:val="Funotentext"/>
    <w:autoRedefine/>
    <w:rsid w:val="003F072A"/>
  </w:style>
  <w:style w:type="paragraph" w:customStyle="1" w:styleId="WPberschriftLitEbene2">
    <w:name w:val="WP Überschrift Lit Ebene 2"/>
    <w:basedOn w:val="WPberschriftLit"/>
    <w:autoRedefine/>
    <w:rsid w:val="00872ADF"/>
    <w:pPr>
      <w:pageBreakBefore w:val="0"/>
    </w:pPr>
  </w:style>
  <w:style w:type="paragraph" w:styleId="Titel">
    <w:name w:val="Title"/>
    <w:aliases w:val="Title"/>
    <w:basedOn w:val="KeinLeerraum"/>
    <w:next w:val="Standard"/>
    <w:link w:val="TitelZchn"/>
    <w:uiPriority w:val="10"/>
    <w:qFormat/>
    <w:locked/>
    <w:rsid w:val="00AC0E72"/>
    <w:pPr>
      <w:jc w:val="center"/>
    </w:pPr>
    <w:rPr>
      <w:rFonts w:asciiTheme="minorHAnsi" w:hAnsiTheme="minorHAnsi" w:cstheme="minorHAnsi"/>
      <w:noProof/>
      <w:sz w:val="56"/>
      <w:szCs w:val="56"/>
      <w:lang w:val="en-GB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AC0E72"/>
    <w:rPr>
      <w:rFonts w:asciiTheme="minorHAnsi" w:hAnsiTheme="minorHAnsi" w:cstheme="minorHAnsi"/>
      <w:noProof/>
      <w:sz w:val="56"/>
      <w:szCs w:val="56"/>
      <w:lang w:val="en-GB"/>
    </w:rPr>
  </w:style>
  <w:style w:type="paragraph" w:styleId="Listenabsatz">
    <w:name w:val="List Paragraph"/>
    <w:basedOn w:val="Standard"/>
    <w:uiPriority w:val="34"/>
    <w:rsid w:val="00054CB1"/>
    <w:pPr>
      <w:spacing w:after="200"/>
      <w:ind w:left="720"/>
      <w:contextualSpacing/>
    </w:pPr>
    <w:rPr>
      <w:rFonts w:ascii="Calibri" w:eastAsia="Calibri" w:hAnsi="Calibri"/>
      <w:sz w:val="22"/>
      <w:lang w:val="da-DK"/>
    </w:rPr>
  </w:style>
  <w:style w:type="character" w:customStyle="1" w:styleId="apple-converted-space">
    <w:name w:val="apple-converted-space"/>
    <w:rsid w:val="00054CB1"/>
  </w:style>
  <w:style w:type="character" w:styleId="Fett">
    <w:name w:val="Strong"/>
    <w:uiPriority w:val="22"/>
    <w:locked/>
    <w:rsid w:val="00054CB1"/>
    <w:rPr>
      <w:b/>
      <w:bCs/>
    </w:rPr>
  </w:style>
  <w:style w:type="character" w:styleId="Hyperlink">
    <w:name w:val="Hyperlink"/>
    <w:uiPriority w:val="99"/>
    <w:unhideWhenUsed/>
    <w:rsid w:val="00054CB1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054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CB1"/>
    <w:pPr>
      <w:spacing w:after="200"/>
    </w:pPr>
    <w:rPr>
      <w:rFonts w:ascii="Calibri" w:eastAsia="Calibri" w:hAnsi="Calibri"/>
      <w:sz w:val="20"/>
      <w:szCs w:val="20"/>
      <w:lang w:val="da-DK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CB1"/>
    <w:rPr>
      <w:rFonts w:ascii="Calibri" w:eastAsia="Calibri" w:hAnsi="Calibri"/>
      <w:lang w:val="da-DK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054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54CB1"/>
    <w:rPr>
      <w:rFonts w:ascii="Calibri" w:eastAsia="Calibri" w:hAnsi="Calibri"/>
      <w:b/>
      <w:bCs/>
      <w:lang w:val="da-DK" w:eastAsia="en-US"/>
    </w:rPr>
  </w:style>
  <w:style w:type="character" w:styleId="BesuchterLink">
    <w:name w:val="FollowedHyperlink"/>
    <w:uiPriority w:val="99"/>
    <w:unhideWhenUsed/>
    <w:rsid w:val="00054CB1"/>
    <w:rPr>
      <w:color w:val="800080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054CB1"/>
    <w:pPr>
      <w:tabs>
        <w:tab w:val="left" w:pos="283"/>
      </w:tabs>
      <w:spacing w:after="60"/>
      <w:ind w:left="283" w:hanging="283"/>
    </w:pPr>
    <w:rPr>
      <w:rFonts w:ascii="Calibri" w:eastAsia="Calibri" w:hAnsi="Calibri"/>
      <w:sz w:val="22"/>
      <w:lang w:val="da-DK"/>
    </w:rPr>
  </w:style>
  <w:style w:type="character" w:customStyle="1" w:styleId="CitaviBibliographyEntryZchn">
    <w:name w:val="Citavi Bibliography Entry Zchn"/>
    <w:link w:val="CitaviBibliographyEntry"/>
    <w:rsid w:val="00054CB1"/>
    <w:rPr>
      <w:rFonts w:ascii="Calibri" w:eastAsia="Calibri" w:hAnsi="Calibri"/>
      <w:sz w:val="22"/>
      <w:szCs w:val="22"/>
      <w:lang w:val="da-DK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054CB1"/>
  </w:style>
  <w:style w:type="character" w:customStyle="1" w:styleId="CitaviBibliographyHeadingZchn">
    <w:name w:val="Citavi Bibliography Heading Zchn"/>
    <w:link w:val="CitaviBibliographyHeading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paragraph" w:styleId="KeinLeerraum">
    <w:name w:val="No Spacing"/>
    <w:link w:val="KeinLeerraumZchn"/>
    <w:uiPriority w:val="99"/>
    <w:rsid w:val="00054CB1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99"/>
    <w:rsid w:val="00054CB1"/>
    <w:rPr>
      <w:rFonts w:ascii="Calibri" w:hAnsi="Calibri"/>
      <w:sz w:val="22"/>
      <w:szCs w:val="22"/>
    </w:rPr>
  </w:style>
  <w:style w:type="paragraph" w:customStyle="1" w:styleId="Standard1">
    <w:name w:val="Standard1"/>
    <w:rsid w:val="000466F1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berschrift11">
    <w:name w:val="Überschrift 11"/>
    <w:basedOn w:val="Standard1"/>
    <w:next w:val="Textkrper1"/>
    <w:uiPriority w:val="99"/>
    <w:rsid w:val="000466F1"/>
    <w:pPr>
      <w:keepNext/>
      <w:keepLines/>
      <w:autoSpaceDE w:val="0"/>
      <w:spacing w:before="480" w:after="0" w:line="240" w:lineRule="auto"/>
      <w:outlineLvl w:val="0"/>
    </w:pPr>
    <w:rPr>
      <w:rFonts w:ascii="Cambria" w:cs="Cambria"/>
      <w:b/>
      <w:bCs/>
      <w:color w:val="365F91"/>
      <w:sz w:val="28"/>
      <w:szCs w:val="28"/>
      <w:lang w:val="en-GB" w:eastAsia="de-DE"/>
    </w:rPr>
  </w:style>
  <w:style w:type="paragraph" w:customStyle="1" w:styleId="berschrift31">
    <w:name w:val="Überschrift 31"/>
    <w:basedOn w:val="Standard1"/>
    <w:next w:val="Textkrper1"/>
    <w:uiPriority w:val="99"/>
    <w:rsid w:val="000466F1"/>
    <w:pPr>
      <w:keepNext/>
      <w:keepLines/>
      <w:numPr>
        <w:ilvl w:val="2"/>
      </w:numPr>
      <w:autoSpaceDE w:val="0"/>
      <w:spacing w:before="200" w:after="0" w:line="240" w:lineRule="auto"/>
      <w:outlineLvl w:val="2"/>
    </w:pPr>
    <w:rPr>
      <w:rFonts w:ascii="Cambria" w:cs="Cambria"/>
      <w:b/>
      <w:bCs/>
      <w:color w:val="4F81BD"/>
      <w:sz w:val="24"/>
      <w:szCs w:val="24"/>
      <w:lang w:val="en-GB" w:eastAsia="en-GB"/>
    </w:rPr>
  </w:style>
  <w:style w:type="paragraph" w:customStyle="1" w:styleId="berschrift41">
    <w:name w:val="Überschrift 41"/>
    <w:basedOn w:val="Standard1"/>
    <w:next w:val="Textkrper1"/>
    <w:uiPriority w:val="99"/>
    <w:rsid w:val="000466F1"/>
    <w:pPr>
      <w:keepNext/>
      <w:keepLines/>
      <w:numPr>
        <w:ilvl w:val="3"/>
      </w:numPr>
      <w:autoSpaceDE w:val="0"/>
      <w:spacing w:before="200" w:after="0" w:line="240" w:lineRule="auto"/>
      <w:outlineLvl w:val="3"/>
    </w:pPr>
    <w:rPr>
      <w:rFonts w:ascii="Cambria" w:cs="Cambria"/>
      <w:b/>
      <w:bCs/>
      <w:i/>
      <w:iCs/>
      <w:color w:val="4F81BD"/>
      <w:sz w:val="24"/>
      <w:szCs w:val="24"/>
      <w:lang w:val="en-GB" w:eastAsia="en-GB"/>
    </w:rPr>
  </w:style>
  <w:style w:type="character" w:styleId="IntensiveHervorhebung">
    <w:name w:val="Intense Emphasis"/>
    <w:basedOn w:val="Absatz-Standardschriftart"/>
    <w:uiPriority w:val="99"/>
    <w:rsid w:val="000466F1"/>
    <w:rPr>
      <w:rFonts w:cs="Times New Roman"/>
      <w:b/>
      <w:bCs/>
      <w:i/>
      <w:iCs/>
      <w:color w:val="4F81BD"/>
    </w:rPr>
  </w:style>
  <w:style w:type="paragraph" w:customStyle="1" w:styleId="Textkrper1">
    <w:name w:val="Textkörper1"/>
    <w:basedOn w:val="Standard1"/>
    <w:uiPriority w:val="99"/>
    <w:rsid w:val="000466F1"/>
    <w:pPr>
      <w:autoSpaceDE w:val="0"/>
      <w:spacing w:after="120" w:line="240" w:lineRule="auto"/>
    </w:pPr>
    <w:rPr>
      <w:rFonts w:hAnsi="Times New Roman" w:cstheme="minorBidi"/>
      <w:sz w:val="24"/>
      <w:szCs w:val="24"/>
      <w:lang w:val="en-GB" w:eastAsia="en-GB"/>
    </w:rPr>
  </w:style>
  <w:style w:type="character" w:customStyle="1" w:styleId="FunotentextZchn1">
    <w:name w:val="Fußnotentext Zchn1"/>
    <w:basedOn w:val="Absatz-Standardschriftart"/>
    <w:uiPriority w:val="99"/>
    <w:semiHidden/>
    <w:locked/>
    <w:rsid w:val="000466F1"/>
    <w:rPr>
      <w:rFonts w:cs="Times New Roman"/>
      <w:sz w:val="20"/>
      <w:szCs w:val="20"/>
    </w:rPr>
  </w:style>
  <w:style w:type="paragraph" w:styleId="Endnotentext">
    <w:name w:val="endnote text"/>
    <w:basedOn w:val="Standard1"/>
    <w:link w:val="EndnotentextZchn1"/>
    <w:uiPriority w:val="99"/>
    <w:rsid w:val="000466F1"/>
    <w:pPr>
      <w:autoSpaceDE w:val="0"/>
      <w:spacing w:after="0" w:line="100" w:lineRule="atLeast"/>
    </w:pPr>
    <w:rPr>
      <w:rFonts w:cstheme="minorBidi"/>
      <w:sz w:val="20"/>
      <w:szCs w:val="20"/>
      <w:lang w:val="en-GB" w:eastAsia="en-GB"/>
    </w:rPr>
  </w:style>
  <w:style w:type="character" w:customStyle="1" w:styleId="EndnotentextZchn">
    <w:name w:val="Endnotentext Zchn"/>
    <w:basedOn w:val="Absatz-Standardschriftart"/>
    <w:rsid w:val="000466F1"/>
    <w:rPr>
      <w:lang w:eastAsia="en-US"/>
    </w:rPr>
  </w:style>
  <w:style w:type="character" w:customStyle="1" w:styleId="EndnotentextZchn1">
    <w:name w:val="Endnotentext Zchn1"/>
    <w:basedOn w:val="Absatz-Standardschriftart"/>
    <w:link w:val="Endnotentext"/>
    <w:uiPriority w:val="99"/>
    <w:locked/>
    <w:rsid w:val="000466F1"/>
    <w:rPr>
      <w:rFonts w:ascii="Calibri" w:eastAsiaTheme="minorEastAsia" w:hAnsi="Calibri" w:cstheme="minorBidi"/>
      <w:lang w:val="en-GB" w:eastAsia="en-GB"/>
    </w:rPr>
  </w:style>
  <w:style w:type="paragraph" w:customStyle="1" w:styleId="Funote">
    <w:name w:val="Fußnote"/>
    <w:basedOn w:val="Standard1"/>
    <w:uiPriority w:val="99"/>
    <w:rsid w:val="000466F1"/>
    <w:pPr>
      <w:suppressLineNumbers/>
      <w:autoSpaceDE w:val="0"/>
      <w:spacing w:after="0" w:line="240" w:lineRule="auto"/>
      <w:ind w:left="283" w:hanging="283"/>
    </w:pPr>
    <w:rPr>
      <w:rFonts w:cstheme="minorBidi"/>
      <w:sz w:val="20"/>
      <w:szCs w:val="20"/>
      <w:lang w:val="en-GB" w:eastAsia="en-GB"/>
    </w:rPr>
  </w:style>
  <w:style w:type="character" w:styleId="Hervorhebung">
    <w:name w:val="Emphasis"/>
    <w:basedOn w:val="Absatz-Standardschriftart"/>
    <w:uiPriority w:val="20"/>
    <w:locked/>
    <w:rsid w:val="0088062C"/>
    <w:rPr>
      <w:i/>
      <w:iCs/>
    </w:rPr>
  </w:style>
  <w:style w:type="character" w:customStyle="1" w:styleId="st1">
    <w:name w:val="st1"/>
    <w:basedOn w:val="Absatz-Standardschriftart"/>
    <w:rsid w:val="00E44F32"/>
  </w:style>
  <w:style w:type="character" w:customStyle="1" w:styleId="reference-text">
    <w:name w:val="reference-text"/>
    <w:basedOn w:val="Absatz-Standardschriftart"/>
    <w:rsid w:val="00E44F32"/>
  </w:style>
  <w:style w:type="paragraph" w:styleId="Aufzhlungszeichen">
    <w:name w:val="List Bullet"/>
    <w:basedOn w:val="Standard"/>
    <w:uiPriority w:val="99"/>
    <w:unhideWhenUsed/>
    <w:rsid w:val="0011780C"/>
    <w:pPr>
      <w:tabs>
        <w:tab w:val="num" w:pos="360"/>
      </w:tabs>
      <w:spacing w:after="200"/>
      <w:ind w:left="360" w:hanging="360"/>
      <w:contextualSpacing/>
    </w:pPr>
    <w:rPr>
      <w:rFonts w:eastAsiaTheme="minorHAnsi" w:cstheme="minorBidi"/>
      <w:sz w:val="22"/>
      <w:lang w:val="da-DK"/>
    </w:rPr>
  </w:style>
  <w:style w:type="paragraph" w:customStyle="1" w:styleId="LongQuote">
    <w:name w:val="Long Quote"/>
    <w:basedOn w:val="Blocktext"/>
    <w:link w:val="LongQuoteZchn"/>
    <w:qFormat/>
    <w:rsid w:val="000107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after="100"/>
      <w:ind w:left="567" w:right="0"/>
    </w:pPr>
    <w:rPr>
      <w:rFonts w:eastAsiaTheme="majorEastAsia" w:cstheme="majorBidi"/>
      <w:bCs/>
      <w:iCs w:val="0"/>
      <w:color w:val="auto"/>
      <w:lang w:val="en-US" w:eastAsia="en-US"/>
    </w:rPr>
  </w:style>
  <w:style w:type="character" w:customStyle="1" w:styleId="LongQuoteZchn">
    <w:name w:val="Long Quote Zchn"/>
    <w:basedOn w:val="Absatz-Standardschriftart"/>
    <w:link w:val="LongQuote"/>
    <w:rsid w:val="000107FD"/>
    <w:rPr>
      <w:rFonts w:asciiTheme="minorHAnsi" w:eastAsiaTheme="majorEastAsia" w:hAnsiTheme="minorHAnsi" w:cstheme="majorBidi"/>
      <w:bCs/>
      <w:i/>
      <w:sz w:val="24"/>
      <w:szCs w:val="24"/>
      <w:lang w:val="en-US" w:eastAsia="en-US"/>
    </w:rPr>
  </w:style>
  <w:style w:type="paragraph" w:styleId="Blocktext">
    <w:name w:val="Block Text"/>
    <w:basedOn w:val="Standard"/>
    <w:semiHidden/>
    <w:unhideWhenUsed/>
    <w:rsid w:val="000107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it&#228;t\ZeitschriftWorking-Paper-Series\Working%20Paper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097A-7DDB-478B-B1DB-0F2CC001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Paper_Vorlage</Template>
  <TotalTime>0</TotalTime>
  <Pages>3</Pages>
  <Words>1353</Words>
  <Characters>8531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CPE_Brunkhorst_Vol.2_Issue_2</vt:lpstr>
      <vt:lpstr>SEU Working Paper No. 1</vt:lpstr>
    </vt:vector>
  </TitlesOfParts>
  <Company>www.universität-leipzig.de/sozialraumeuropa/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CPE_Brunkhorst_Vol.2_Issue_2</dc:title>
  <dc:creator>Kai-Eric Berghoff</dc:creator>
  <cp:lastModifiedBy>LENOVO</cp:lastModifiedBy>
  <cp:revision>7</cp:revision>
  <cp:lastPrinted>2017-08-30T08:28:00Z</cp:lastPrinted>
  <dcterms:created xsi:type="dcterms:W3CDTF">2019-06-09T11:48:00Z</dcterms:created>
  <dcterms:modified xsi:type="dcterms:W3CDTF">2019-07-01T14:21:00Z</dcterms:modified>
</cp:coreProperties>
</file>