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AFAD" w14:textId="77777777" w:rsidR="007A4282" w:rsidRDefault="007A4282" w:rsidP="00E21560">
      <w:pPr>
        <w:jc w:val="center"/>
        <w:rPr>
          <w:rFonts w:ascii="Amasis MT Pro" w:hAnsi="Amasis MT Pro"/>
          <w:b/>
          <w:bCs/>
        </w:rPr>
      </w:pPr>
      <w:r w:rsidRPr="00E21560">
        <w:rPr>
          <w:rFonts w:ascii="Aptos" w:eastAsia="Aptos" w:hAnsi="Aptos" w:cs="Times New Roman"/>
          <w:noProof/>
          <w:sz w:val="24"/>
          <w:szCs w:val="24"/>
        </w:rPr>
        <w:drawing>
          <wp:anchor distT="0" distB="0" distL="114300" distR="114300" simplePos="0" relativeHeight="251658242" behindDoc="0" locked="0" layoutInCell="1" allowOverlap="1" wp14:anchorId="0444323E" wp14:editId="023DA463">
            <wp:simplePos x="0" y="0"/>
            <wp:positionH relativeFrom="column">
              <wp:posOffset>-1073785</wp:posOffset>
            </wp:positionH>
            <wp:positionV relativeFrom="paragraph">
              <wp:posOffset>-894715</wp:posOffset>
            </wp:positionV>
            <wp:extent cx="7562850" cy="5486400"/>
            <wp:effectExtent l="0" t="0" r="0" b="0"/>
            <wp:wrapNone/>
            <wp:docPr id="33506146" name="Picture 1" descr="A group of people standing in a libr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06146" name="Picture 1" descr="A group of people standing in a librar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62850" cy="5486400"/>
                    </a:xfrm>
                    <a:prstGeom prst="rect">
                      <a:avLst/>
                    </a:prstGeom>
                  </pic:spPr>
                </pic:pic>
              </a:graphicData>
            </a:graphic>
            <wp14:sizeRelH relativeFrom="margin">
              <wp14:pctWidth>0</wp14:pctWidth>
            </wp14:sizeRelH>
            <wp14:sizeRelV relativeFrom="margin">
              <wp14:pctHeight>0</wp14:pctHeight>
            </wp14:sizeRelV>
          </wp:anchor>
        </w:drawing>
      </w:r>
    </w:p>
    <w:p w14:paraId="0CC06FF2" w14:textId="77777777" w:rsidR="007A4282" w:rsidRDefault="007A4282" w:rsidP="00E21560">
      <w:pPr>
        <w:jc w:val="center"/>
        <w:rPr>
          <w:rFonts w:ascii="Amasis MT Pro" w:hAnsi="Amasis MT Pro"/>
          <w:b/>
          <w:bCs/>
        </w:rPr>
      </w:pPr>
    </w:p>
    <w:p w14:paraId="4D934BBD" w14:textId="77777777" w:rsidR="007A4282" w:rsidRDefault="007A4282" w:rsidP="00E21560">
      <w:pPr>
        <w:jc w:val="center"/>
        <w:rPr>
          <w:rFonts w:ascii="Amasis MT Pro" w:hAnsi="Amasis MT Pro"/>
          <w:b/>
          <w:bCs/>
        </w:rPr>
      </w:pPr>
    </w:p>
    <w:p w14:paraId="26CD6DAD" w14:textId="77777777" w:rsidR="007A4282" w:rsidRDefault="007A4282" w:rsidP="00E21560">
      <w:pPr>
        <w:jc w:val="center"/>
        <w:rPr>
          <w:rFonts w:ascii="Amasis MT Pro" w:hAnsi="Amasis MT Pro"/>
          <w:b/>
          <w:bCs/>
        </w:rPr>
      </w:pPr>
    </w:p>
    <w:p w14:paraId="31F53B6C" w14:textId="77777777" w:rsidR="007A4282" w:rsidRDefault="007A4282" w:rsidP="00E21560">
      <w:pPr>
        <w:jc w:val="center"/>
        <w:rPr>
          <w:rFonts w:ascii="Amasis MT Pro" w:hAnsi="Amasis MT Pro"/>
          <w:b/>
          <w:bCs/>
        </w:rPr>
      </w:pPr>
    </w:p>
    <w:p w14:paraId="27F57334" w14:textId="77777777" w:rsidR="007A4282" w:rsidRDefault="007A4282" w:rsidP="00E21560">
      <w:pPr>
        <w:jc w:val="center"/>
        <w:rPr>
          <w:rFonts w:ascii="Amasis MT Pro" w:hAnsi="Amasis MT Pro"/>
          <w:b/>
          <w:bCs/>
        </w:rPr>
      </w:pPr>
    </w:p>
    <w:p w14:paraId="0E516AFC" w14:textId="77777777" w:rsidR="007A4282" w:rsidRDefault="007A4282" w:rsidP="00E21560">
      <w:pPr>
        <w:jc w:val="center"/>
        <w:rPr>
          <w:rFonts w:ascii="Amasis MT Pro" w:hAnsi="Amasis MT Pro"/>
          <w:b/>
          <w:bCs/>
        </w:rPr>
      </w:pPr>
    </w:p>
    <w:p w14:paraId="6481F7E6" w14:textId="77777777" w:rsidR="007A4282" w:rsidRDefault="007A4282" w:rsidP="00E21560">
      <w:pPr>
        <w:jc w:val="center"/>
        <w:rPr>
          <w:rFonts w:ascii="Amasis MT Pro" w:hAnsi="Amasis MT Pro"/>
          <w:b/>
          <w:bCs/>
        </w:rPr>
      </w:pPr>
    </w:p>
    <w:p w14:paraId="69100ECA" w14:textId="77777777" w:rsidR="007A4282" w:rsidRDefault="007A4282" w:rsidP="00E21560">
      <w:pPr>
        <w:jc w:val="center"/>
        <w:rPr>
          <w:rFonts w:ascii="Amasis MT Pro" w:hAnsi="Amasis MT Pro"/>
          <w:b/>
          <w:bCs/>
        </w:rPr>
      </w:pPr>
    </w:p>
    <w:p w14:paraId="28144C3A" w14:textId="77777777" w:rsidR="007A4282" w:rsidRDefault="007A4282" w:rsidP="00E21560">
      <w:pPr>
        <w:jc w:val="center"/>
        <w:rPr>
          <w:rFonts w:ascii="Amasis MT Pro" w:hAnsi="Amasis MT Pro"/>
          <w:b/>
          <w:bCs/>
        </w:rPr>
      </w:pPr>
    </w:p>
    <w:p w14:paraId="2DBD15AD" w14:textId="77777777" w:rsidR="007A4282" w:rsidRDefault="007A4282" w:rsidP="00E21560">
      <w:pPr>
        <w:jc w:val="center"/>
        <w:rPr>
          <w:rFonts w:ascii="Amasis MT Pro" w:hAnsi="Amasis MT Pro"/>
          <w:b/>
          <w:bCs/>
        </w:rPr>
      </w:pPr>
    </w:p>
    <w:p w14:paraId="49F56810" w14:textId="77777777" w:rsidR="007A4282" w:rsidRDefault="007A4282" w:rsidP="00E21560">
      <w:pPr>
        <w:jc w:val="center"/>
        <w:rPr>
          <w:rFonts w:ascii="Amasis MT Pro" w:hAnsi="Amasis MT Pro"/>
          <w:b/>
          <w:bCs/>
        </w:rPr>
      </w:pPr>
    </w:p>
    <w:p w14:paraId="66A5FBF6" w14:textId="77777777" w:rsidR="007A4282" w:rsidRDefault="007A4282" w:rsidP="00E21560">
      <w:pPr>
        <w:jc w:val="center"/>
        <w:rPr>
          <w:rFonts w:ascii="Amasis MT Pro" w:hAnsi="Amasis MT Pro"/>
          <w:b/>
          <w:bCs/>
        </w:rPr>
      </w:pPr>
    </w:p>
    <w:p w14:paraId="08BFF785" w14:textId="77777777" w:rsidR="007A4282" w:rsidRDefault="007A4282" w:rsidP="00E21560">
      <w:pPr>
        <w:jc w:val="center"/>
        <w:rPr>
          <w:rFonts w:ascii="Amasis MT Pro" w:hAnsi="Amasis MT Pro"/>
          <w:b/>
          <w:bCs/>
        </w:rPr>
      </w:pPr>
    </w:p>
    <w:p w14:paraId="4787530D" w14:textId="77777777" w:rsidR="007A4282" w:rsidRDefault="007A4282" w:rsidP="005D1573">
      <w:pPr>
        <w:rPr>
          <w:w w:val="110"/>
        </w:rPr>
      </w:pPr>
    </w:p>
    <w:p w14:paraId="2D89FA3B" w14:textId="77777777" w:rsidR="007A4282" w:rsidRDefault="007A4282" w:rsidP="002020C0">
      <w:pPr>
        <w:rPr>
          <w:w w:val="110"/>
        </w:rPr>
      </w:pPr>
    </w:p>
    <w:p w14:paraId="2151817A" w14:textId="77777777" w:rsidR="007A4282" w:rsidRDefault="007A4282" w:rsidP="002020C0">
      <w:pPr>
        <w:rPr>
          <w:w w:val="110"/>
        </w:rPr>
      </w:pPr>
    </w:p>
    <w:p w14:paraId="4EE0E934" w14:textId="06DD1C50" w:rsidR="007A4282" w:rsidRDefault="007A4282" w:rsidP="00B07820">
      <w:pPr>
        <w:jc w:val="center"/>
        <w:rPr>
          <w:rFonts w:ascii="Geologica" w:eastAsia="Amasis MT Pro" w:hAnsi="Geologica" w:cs="Amasis MT Pro"/>
          <w:b/>
          <w:bCs/>
          <w:color w:val="2E3092"/>
          <w:spacing w:val="11"/>
          <w:w w:val="110"/>
          <w:sz w:val="40"/>
          <w:szCs w:val="40"/>
        </w:rPr>
      </w:pPr>
      <w:r w:rsidRPr="003776F5">
        <w:rPr>
          <w:rFonts w:ascii="Geologica" w:eastAsia="Amasis MT Pro" w:hAnsi="Geologica" w:cs="Amasis MT Pro"/>
          <w:b/>
          <w:bCs/>
          <w:noProof/>
          <w:color w:val="2E3092"/>
          <w:spacing w:val="11"/>
          <w:w w:val="110"/>
          <w:sz w:val="40"/>
          <w:szCs w:val="40"/>
        </w:rPr>
        <w:t>D6.1 – Common Research Strategy</w:t>
      </w:r>
    </w:p>
    <w:p w14:paraId="255F5F76" w14:textId="77777777" w:rsidR="007A4282" w:rsidRDefault="007A4282" w:rsidP="00B07820">
      <w:pPr>
        <w:jc w:val="center"/>
        <w:rPr>
          <w:rFonts w:ascii="Geologica" w:eastAsia="Amasis MT Pro" w:hAnsi="Geologica" w:cs="Amasis MT Pro"/>
          <w:b/>
          <w:bCs/>
          <w:color w:val="2E3092"/>
          <w:spacing w:val="11"/>
          <w:w w:val="110"/>
          <w:sz w:val="40"/>
          <w:szCs w:val="40"/>
        </w:rPr>
      </w:pPr>
    </w:p>
    <w:p w14:paraId="56DDF71A" w14:textId="77777777" w:rsidR="007A4282" w:rsidRDefault="007A4282" w:rsidP="00B07820">
      <w:pPr>
        <w:jc w:val="center"/>
      </w:pPr>
      <w:r>
        <w:rPr>
          <w:noProof/>
        </w:rPr>
        <mc:AlternateContent>
          <mc:Choice Requires="wps">
            <w:drawing>
              <wp:anchor distT="45720" distB="45720" distL="114300" distR="114300" simplePos="0" relativeHeight="251658245" behindDoc="0" locked="0" layoutInCell="1" allowOverlap="1" wp14:anchorId="35125A42" wp14:editId="00ACB34F">
                <wp:simplePos x="0" y="0"/>
                <wp:positionH relativeFrom="page">
                  <wp:posOffset>0</wp:posOffset>
                </wp:positionH>
                <wp:positionV relativeFrom="paragraph">
                  <wp:posOffset>225374</wp:posOffset>
                </wp:positionV>
                <wp:extent cx="7553325" cy="1212850"/>
                <wp:effectExtent l="0" t="0" r="9525" b="6350"/>
                <wp:wrapNone/>
                <wp:docPr id="362942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1212850"/>
                        </a:xfrm>
                        <a:prstGeom prst="rect">
                          <a:avLst/>
                        </a:prstGeom>
                        <a:solidFill>
                          <a:srgbClr val="FFFFFF"/>
                        </a:solidFill>
                        <a:ln w="9525">
                          <a:noFill/>
                          <a:miter lim="800000"/>
                          <a:headEnd/>
                          <a:tailEnd/>
                        </a:ln>
                      </wps:spPr>
                      <wps:txbx>
                        <w:txbxContent>
                          <w:p w14:paraId="0A55CCEC" w14:textId="77777777" w:rsidR="007A4282" w:rsidRPr="00235A43" w:rsidRDefault="007A4282" w:rsidP="00235A43">
                            <w:pPr>
                              <w:tabs>
                                <w:tab w:val="left" w:pos="2977"/>
                                <w:tab w:val="left" w:pos="6096"/>
                                <w:tab w:val="left" w:pos="6521"/>
                              </w:tabs>
                              <w:spacing w:before="81"/>
                              <w:ind w:left="110" w:firstLine="457"/>
                              <w:rPr>
                                <w:rFonts w:ascii="Geologica" w:hAnsi="Geologica"/>
                                <w:i/>
                                <w:iCs/>
                                <w:noProof/>
                              </w:rPr>
                            </w:pPr>
                            <w:r w:rsidRPr="00235A43">
                              <w:rPr>
                                <w:rFonts w:ascii="Geologica" w:hAnsi="Geologica"/>
                                <w:i/>
                                <w:iCs/>
                                <w:noProof/>
                              </w:rPr>
                              <w:t xml:space="preserve">Project Acronym: </w:t>
                            </w:r>
                            <w:r w:rsidRPr="00235A43">
                              <w:rPr>
                                <w:rFonts w:ascii="Geologica" w:hAnsi="Geologica"/>
                                <w:i/>
                                <w:iCs/>
                                <w:noProof/>
                              </w:rPr>
                              <w:tab/>
                              <w:t xml:space="preserve">EMERGE </w:t>
                            </w:r>
                            <w:r w:rsidRPr="00235A43">
                              <w:rPr>
                                <w:rFonts w:ascii="Geologica" w:hAnsi="Geologica"/>
                                <w:i/>
                                <w:iCs/>
                                <w:noProof/>
                              </w:rPr>
                              <w:tab/>
                              <w:t>Project ID:</w:t>
                            </w:r>
                            <w:r w:rsidRPr="00235A43">
                              <w:rPr>
                                <w:rFonts w:ascii="Geologica" w:hAnsi="Geologica"/>
                                <w:i/>
                                <w:iCs/>
                                <w:noProof/>
                              </w:rPr>
                              <w:tab/>
                            </w:r>
                            <w:r w:rsidRPr="00235A43">
                              <w:rPr>
                                <w:rFonts w:ascii="Geologica" w:hAnsi="Geologica"/>
                                <w:i/>
                                <w:iCs/>
                                <w:noProof/>
                              </w:rPr>
                              <w:tab/>
                            </w:r>
                            <w:r w:rsidRPr="00235A43">
                              <w:rPr>
                                <w:rFonts w:ascii="Geologica" w:hAnsi="Geologica"/>
                                <w:i/>
                                <w:iCs/>
                                <w:noProof/>
                              </w:rPr>
                              <w:tab/>
                              <w:t>101177486</w:t>
                            </w:r>
                          </w:p>
                          <w:p w14:paraId="18A3317C" w14:textId="76CFFC74" w:rsidR="007A4282" w:rsidRPr="00235A43" w:rsidRDefault="007A4282" w:rsidP="00235A43">
                            <w:pPr>
                              <w:tabs>
                                <w:tab w:val="left" w:pos="2410"/>
                                <w:tab w:val="left" w:pos="2977"/>
                                <w:tab w:val="left" w:pos="6096"/>
                                <w:tab w:val="left" w:pos="6521"/>
                              </w:tabs>
                              <w:spacing w:before="81"/>
                              <w:ind w:left="110" w:firstLine="457"/>
                              <w:rPr>
                                <w:rFonts w:ascii="Geologica" w:hAnsi="Geologica"/>
                                <w:i/>
                                <w:iCs/>
                                <w:noProof/>
                              </w:rPr>
                            </w:pPr>
                            <w:r w:rsidRPr="00235A43">
                              <w:rPr>
                                <w:rFonts w:ascii="Geologica" w:hAnsi="Geologica"/>
                                <w:i/>
                                <w:iCs/>
                                <w:noProof/>
                              </w:rPr>
                              <w:t xml:space="preserve">Programme: </w:t>
                            </w:r>
                            <w:r w:rsidRPr="00235A43">
                              <w:rPr>
                                <w:rFonts w:ascii="Geologica" w:hAnsi="Geologica"/>
                                <w:i/>
                                <w:iCs/>
                                <w:noProof/>
                              </w:rPr>
                              <w:tab/>
                            </w:r>
                            <w:r w:rsidRPr="00235A43">
                              <w:rPr>
                                <w:rFonts w:ascii="Geologica" w:hAnsi="Geologica"/>
                                <w:i/>
                                <w:iCs/>
                                <w:noProof/>
                              </w:rPr>
                              <w:tab/>
                              <w:t>ERASMUS2027</w:t>
                            </w:r>
                            <w:r w:rsidRPr="00235A43">
                              <w:rPr>
                                <w:rFonts w:ascii="Geologica" w:hAnsi="Geologica"/>
                                <w:i/>
                                <w:iCs/>
                                <w:noProof/>
                              </w:rPr>
                              <w:tab/>
                              <w:t xml:space="preserve">Deliverable Number: </w:t>
                            </w:r>
                            <w:r w:rsidRPr="00235A43">
                              <w:rPr>
                                <w:rFonts w:ascii="Geologica" w:hAnsi="Geologica"/>
                                <w:i/>
                                <w:iCs/>
                                <w:noProof/>
                              </w:rPr>
                              <w:tab/>
                            </w:r>
                            <w:r w:rsidRPr="003776F5">
                              <w:rPr>
                                <w:rFonts w:ascii="Geologica" w:hAnsi="Geologica"/>
                                <w:i/>
                                <w:iCs/>
                                <w:noProof/>
                              </w:rPr>
                              <w:t>D14</w:t>
                            </w:r>
                            <w:r w:rsidRPr="00235A43">
                              <w:rPr>
                                <w:rFonts w:ascii="Geologica" w:hAnsi="Geologica"/>
                                <w:i/>
                                <w:iCs/>
                                <w:noProof/>
                              </w:rPr>
                              <w:t xml:space="preserve"> (</w:t>
                            </w:r>
                            <w:r w:rsidRPr="003776F5">
                              <w:rPr>
                                <w:rFonts w:ascii="Geologica" w:hAnsi="Geologica"/>
                                <w:i/>
                                <w:iCs/>
                                <w:noProof/>
                              </w:rPr>
                              <w:t>D6.1</w:t>
                            </w:r>
                            <w:r w:rsidRPr="00235A43">
                              <w:rPr>
                                <w:rFonts w:ascii="Geologica" w:hAnsi="Geologica"/>
                                <w:i/>
                                <w:iCs/>
                                <w:noProof/>
                              </w:rPr>
                              <w:t>)</w:t>
                            </w:r>
                          </w:p>
                          <w:p w14:paraId="47AE1AEB" w14:textId="1B44FC3B" w:rsidR="007A4282" w:rsidRPr="00235A43" w:rsidRDefault="007A4282" w:rsidP="00235A43">
                            <w:pPr>
                              <w:tabs>
                                <w:tab w:val="left" w:pos="2410"/>
                                <w:tab w:val="left" w:pos="2977"/>
                                <w:tab w:val="left" w:pos="6096"/>
                                <w:tab w:val="left" w:pos="6521"/>
                              </w:tabs>
                              <w:spacing w:before="81"/>
                              <w:ind w:left="110" w:firstLine="457"/>
                              <w:rPr>
                                <w:rFonts w:ascii="Geologica" w:hAnsi="Geologica"/>
                                <w:i/>
                                <w:iCs/>
                                <w:noProof/>
                              </w:rPr>
                            </w:pPr>
                            <w:r w:rsidRPr="002C4191">
                              <w:rPr>
                                <w:rFonts w:ascii="Geologica" w:hAnsi="Geologica"/>
                                <w:i/>
                                <w:iCs/>
                                <w:noProof/>
                              </w:rPr>
                              <w:t>Deliverable Lead:</w:t>
                            </w:r>
                            <w:r w:rsidRPr="002C4191">
                              <w:rPr>
                                <w:rFonts w:ascii="Geologica" w:hAnsi="Geologica"/>
                                <w:i/>
                                <w:iCs/>
                                <w:noProof/>
                              </w:rPr>
                              <w:tab/>
                            </w:r>
                            <w:r w:rsidRPr="002C4191">
                              <w:rPr>
                                <w:rFonts w:ascii="Geologica" w:hAnsi="Geologica"/>
                                <w:i/>
                                <w:iCs/>
                                <w:noProof/>
                              </w:rPr>
                              <w:tab/>
                            </w:r>
                            <w:r w:rsidRPr="003776F5">
                              <w:rPr>
                                <w:rFonts w:ascii="Geologica" w:hAnsi="Geologica"/>
                                <w:i/>
                                <w:iCs/>
                                <w:noProof/>
                              </w:rPr>
                              <w:t>UDC</w:t>
                            </w:r>
                            <w:r w:rsidRPr="002C4191">
                              <w:rPr>
                                <w:rFonts w:ascii="Geologica" w:hAnsi="Geologica"/>
                                <w:i/>
                                <w:iCs/>
                                <w:noProof/>
                              </w:rPr>
                              <w:tab/>
                              <w:t>Submission Date:</w:t>
                            </w:r>
                            <w:r w:rsidRPr="002C4191">
                              <w:rPr>
                                <w:rFonts w:ascii="Geologica" w:hAnsi="Geologica"/>
                                <w:i/>
                                <w:iCs/>
                                <w:noProof/>
                              </w:rPr>
                              <w:tab/>
                            </w:r>
                            <w:r w:rsidRPr="003776F5">
                              <w:rPr>
                                <w:rFonts w:ascii="Geologica" w:hAnsi="Geologica"/>
                                <w:i/>
                                <w:iCs/>
                                <w:noProof/>
                              </w:rPr>
                              <w:t>30 Jun 2026</w:t>
                            </w:r>
                            <w:r w:rsidR="009164CB">
                              <w:rPr>
                                <w:rFonts w:ascii="Geologica" w:hAnsi="Geologica"/>
                                <w:i/>
                                <w:iCs/>
                                <w:noProof/>
                              </w:rPr>
                              <w:t xml:space="preserve"> </w:t>
                            </w:r>
                            <w:r w:rsidRPr="002C4191">
                              <w:rPr>
                                <w:rFonts w:ascii="Geologica" w:hAnsi="Geologica"/>
                                <w:i/>
                                <w:iCs/>
                                <w:noProof/>
                              </w:rPr>
                              <w:t>(</w:t>
                            </w:r>
                            <w:r w:rsidRPr="003776F5">
                              <w:rPr>
                                <w:rFonts w:ascii="Geologica" w:hAnsi="Geologica"/>
                                <w:i/>
                                <w:iCs/>
                                <w:noProof/>
                              </w:rPr>
                              <w:t>M18</w:t>
                            </w:r>
                            <w:r w:rsidRPr="002C4191">
                              <w:rPr>
                                <w:rFonts w:ascii="Geologica" w:hAnsi="Geologica"/>
                                <w:i/>
                                <w:iCs/>
                                <w:noProo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25A42" id="_x0000_t202" coordsize="21600,21600" o:spt="202" path="m,l,21600r21600,l21600,xe">
                <v:stroke joinstyle="miter"/>
                <v:path gradientshapeok="t" o:connecttype="rect"/>
              </v:shapetype>
              <v:shape id="Text Box 2" o:spid="_x0000_s1026" type="#_x0000_t202" style="position:absolute;left:0;text-align:left;margin-left:0;margin-top:17.75pt;width:594.75pt;height:95.5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" stroked="f">
                <v:textbox>
                  <w:txbxContent>
                    <w:p w14:paraId="0A55CCEC" w14:textId="77777777" w:rsidR="007A4282" w:rsidRPr="00235A43" w:rsidRDefault="007A4282" w:rsidP="00235A43">
                      <w:pPr>
                        <w:tabs>
                          <w:tab w:val="left" w:pos="2977"/>
                          <w:tab w:val="left" w:pos="6096"/>
                          <w:tab w:val="left" w:pos="6521"/>
                        </w:tabs>
                        <w:spacing w:before="81"/>
                        <w:ind w:left="110" w:firstLine="457"/>
                        <w:rPr>
                          <w:rFonts w:ascii="Geologica" w:hAnsi="Geologica"/>
                          <w:i/>
                          <w:iCs/>
                          <w:noProof/>
                        </w:rPr>
                      </w:pPr>
                      <w:r w:rsidRPr="00235A43">
                        <w:rPr>
                          <w:rFonts w:ascii="Geologica" w:hAnsi="Geologica"/>
                          <w:i/>
                          <w:iCs/>
                          <w:noProof/>
                        </w:rPr>
                        <w:t xml:space="preserve">Project Acronym: </w:t>
                      </w:r>
                      <w:r w:rsidRPr="00235A43">
                        <w:rPr>
                          <w:rFonts w:ascii="Geologica" w:hAnsi="Geologica"/>
                          <w:i/>
                          <w:iCs/>
                          <w:noProof/>
                        </w:rPr>
                        <w:tab/>
                        <w:t xml:space="preserve">EMERGE </w:t>
                      </w:r>
                      <w:r w:rsidRPr="00235A43">
                        <w:rPr>
                          <w:rFonts w:ascii="Geologica" w:hAnsi="Geologica"/>
                          <w:i/>
                          <w:iCs/>
                          <w:noProof/>
                        </w:rPr>
                        <w:tab/>
                        <w:t>Project ID:</w:t>
                      </w:r>
                      <w:r w:rsidRPr="00235A43">
                        <w:rPr>
                          <w:rFonts w:ascii="Geologica" w:hAnsi="Geologica"/>
                          <w:i/>
                          <w:iCs/>
                          <w:noProof/>
                        </w:rPr>
                        <w:tab/>
                      </w:r>
                      <w:r w:rsidRPr="00235A43">
                        <w:rPr>
                          <w:rFonts w:ascii="Geologica" w:hAnsi="Geologica"/>
                          <w:i/>
                          <w:iCs/>
                          <w:noProof/>
                        </w:rPr>
                        <w:tab/>
                      </w:r>
                      <w:r w:rsidRPr="00235A43">
                        <w:rPr>
                          <w:rFonts w:ascii="Geologica" w:hAnsi="Geologica"/>
                          <w:i/>
                          <w:iCs/>
                          <w:noProof/>
                        </w:rPr>
                        <w:tab/>
                        <w:t>101177486</w:t>
                      </w:r>
                    </w:p>
                    <w:p w14:paraId="18A3317C" w14:textId="76CFFC74" w:rsidR="007A4282" w:rsidRPr="00235A43" w:rsidRDefault="007A4282" w:rsidP="00235A43">
                      <w:pPr>
                        <w:tabs>
                          <w:tab w:val="left" w:pos="2410"/>
                          <w:tab w:val="left" w:pos="2977"/>
                          <w:tab w:val="left" w:pos="6096"/>
                          <w:tab w:val="left" w:pos="6521"/>
                        </w:tabs>
                        <w:spacing w:before="81"/>
                        <w:ind w:left="110" w:firstLine="457"/>
                        <w:rPr>
                          <w:rFonts w:ascii="Geologica" w:hAnsi="Geologica"/>
                          <w:i/>
                          <w:iCs/>
                          <w:noProof/>
                        </w:rPr>
                      </w:pPr>
                      <w:r w:rsidRPr="00235A43">
                        <w:rPr>
                          <w:rFonts w:ascii="Geologica" w:hAnsi="Geologica"/>
                          <w:i/>
                          <w:iCs/>
                          <w:noProof/>
                        </w:rPr>
                        <w:t xml:space="preserve">Programme: </w:t>
                      </w:r>
                      <w:r w:rsidRPr="00235A43">
                        <w:rPr>
                          <w:rFonts w:ascii="Geologica" w:hAnsi="Geologica"/>
                          <w:i/>
                          <w:iCs/>
                          <w:noProof/>
                        </w:rPr>
                        <w:tab/>
                      </w:r>
                      <w:r w:rsidRPr="00235A43">
                        <w:rPr>
                          <w:rFonts w:ascii="Geologica" w:hAnsi="Geologica"/>
                          <w:i/>
                          <w:iCs/>
                          <w:noProof/>
                        </w:rPr>
                        <w:tab/>
                        <w:t>ERASMUS2027</w:t>
                      </w:r>
                      <w:r w:rsidRPr="00235A43">
                        <w:rPr>
                          <w:rFonts w:ascii="Geologica" w:hAnsi="Geologica"/>
                          <w:i/>
                          <w:iCs/>
                          <w:noProof/>
                        </w:rPr>
                        <w:tab/>
                        <w:t xml:space="preserve">Deliverable Number: </w:t>
                      </w:r>
                      <w:r w:rsidRPr="00235A43">
                        <w:rPr>
                          <w:rFonts w:ascii="Geologica" w:hAnsi="Geologica"/>
                          <w:i/>
                          <w:iCs/>
                          <w:noProof/>
                        </w:rPr>
                        <w:tab/>
                      </w:r>
                      <w:r w:rsidRPr="003776F5">
                        <w:rPr>
                          <w:rFonts w:ascii="Geologica" w:hAnsi="Geologica"/>
                          <w:i/>
                          <w:iCs/>
                          <w:noProof/>
                        </w:rPr>
                        <w:t>D14</w:t>
                      </w:r>
                      <w:r w:rsidRPr="00235A43">
                        <w:rPr>
                          <w:rFonts w:ascii="Geologica" w:hAnsi="Geologica"/>
                          <w:i/>
                          <w:iCs/>
                          <w:noProof/>
                        </w:rPr>
                        <w:t xml:space="preserve"> (</w:t>
                      </w:r>
                      <w:r w:rsidRPr="003776F5">
                        <w:rPr>
                          <w:rFonts w:ascii="Geologica" w:hAnsi="Geologica"/>
                          <w:i/>
                          <w:iCs/>
                          <w:noProof/>
                        </w:rPr>
                        <w:t>D6.1</w:t>
                      </w:r>
                      <w:r w:rsidRPr="00235A43">
                        <w:rPr>
                          <w:rFonts w:ascii="Geologica" w:hAnsi="Geologica"/>
                          <w:i/>
                          <w:iCs/>
                          <w:noProof/>
                        </w:rPr>
                        <w:t>)</w:t>
                      </w:r>
                    </w:p>
                    <w:p w14:paraId="47AE1AEB" w14:textId="1B44FC3B" w:rsidR="007A4282" w:rsidRPr="00235A43" w:rsidRDefault="007A4282" w:rsidP="00235A43">
                      <w:pPr>
                        <w:tabs>
                          <w:tab w:val="left" w:pos="2410"/>
                          <w:tab w:val="left" w:pos="2977"/>
                          <w:tab w:val="left" w:pos="6096"/>
                          <w:tab w:val="left" w:pos="6521"/>
                        </w:tabs>
                        <w:spacing w:before="81"/>
                        <w:ind w:left="110" w:firstLine="457"/>
                        <w:rPr>
                          <w:rFonts w:ascii="Geologica" w:hAnsi="Geologica"/>
                          <w:i/>
                          <w:iCs/>
                          <w:noProof/>
                        </w:rPr>
                      </w:pPr>
                      <w:r w:rsidRPr="002C4191">
                        <w:rPr>
                          <w:rFonts w:ascii="Geologica" w:hAnsi="Geologica"/>
                          <w:i/>
                          <w:iCs/>
                          <w:noProof/>
                        </w:rPr>
                        <w:t>Deliverable Lead:</w:t>
                      </w:r>
                      <w:r w:rsidRPr="002C4191">
                        <w:rPr>
                          <w:rFonts w:ascii="Geologica" w:hAnsi="Geologica"/>
                          <w:i/>
                          <w:iCs/>
                          <w:noProof/>
                        </w:rPr>
                        <w:tab/>
                      </w:r>
                      <w:r w:rsidRPr="002C4191">
                        <w:rPr>
                          <w:rFonts w:ascii="Geologica" w:hAnsi="Geologica"/>
                          <w:i/>
                          <w:iCs/>
                          <w:noProof/>
                        </w:rPr>
                        <w:tab/>
                      </w:r>
                      <w:r w:rsidRPr="003776F5">
                        <w:rPr>
                          <w:rFonts w:ascii="Geologica" w:hAnsi="Geologica"/>
                          <w:i/>
                          <w:iCs/>
                          <w:noProof/>
                        </w:rPr>
                        <w:t>UDC</w:t>
                      </w:r>
                      <w:r w:rsidRPr="002C4191">
                        <w:rPr>
                          <w:rFonts w:ascii="Geologica" w:hAnsi="Geologica"/>
                          <w:i/>
                          <w:iCs/>
                          <w:noProof/>
                        </w:rPr>
                        <w:tab/>
                        <w:t>Submission Date:</w:t>
                      </w:r>
                      <w:r w:rsidRPr="002C4191">
                        <w:rPr>
                          <w:rFonts w:ascii="Geologica" w:hAnsi="Geologica"/>
                          <w:i/>
                          <w:iCs/>
                          <w:noProof/>
                        </w:rPr>
                        <w:tab/>
                      </w:r>
                      <w:r w:rsidRPr="003776F5">
                        <w:rPr>
                          <w:rFonts w:ascii="Geologica" w:hAnsi="Geologica"/>
                          <w:i/>
                          <w:iCs/>
                          <w:noProof/>
                        </w:rPr>
                        <w:t>30 Jun 2026</w:t>
                      </w:r>
                      <w:r w:rsidR="009164CB">
                        <w:rPr>
                          <w:rFonts w:ascii="Geologica" w:hAnsi="Geologica"/>
                          <w:i/>
                          <w:iCs/>
                          <w:noProof/>
                        </w:rPr>
                        <w:t xml:space="preserve"> </w:t>
                      </w:r>
                      <w:r w:rsidRPr="002C4191">
                        <w:rPr>
                          <w:rFonts w:ascii="Geologica" w:hAnsi="Geologica"/>
                          <w:i/>
                          <w:iCs/>
                          <w:noProof/>
                        </w:rPr>
                        <w:t>(</w:t>
                      </w:r>
                      <w:r w:rsidRPr="003776F5">
                        <w:rPr>
                          <w:rFonts w:ascii="Geologica" w:hAnsi="Geologica"/>
                          <w:i/>
                          <w:iCs/>
                          <w:noProof/>
                        </w:rPr>
                        <w:t>M18</w:t>
                      </w:r>
                      <w:r w:rsidRPr="002C4191">
                        <w:rPr>
                          <w:rFonts w:ascii="Geologica" w:hAnsi="Geologica"/>
                          <w:i/>
                          <w:iCs/>
                          <w:noProof/>
                        </w:rPr>
                        <w:t>)</w:t>
                      </w:r>
                    </w:p>
                  </w:txbxContent>
                </v:textbox>
                <w10:wrap anchorx="page"/>
              </v:shape>
            </w:pict>
          </mc:Fallback>
        </mc:AlternateContent>
      </w:r>
    </w:p>
    <w:p w14:paraId="1C5D73FE" w14:textId="77777777" w:rsidR="007A4282" w:rsidRDefault="007A4282" w:rsidP="004A3D70"/>
    <w:p w14:paraId="48379F0E" w14:textId="77777777" w:rsidR="007A4282" w:rsidRDefault="007A4282" w:rsidP="004A3D70">
      <w:pPr>
        <w:rPr>
          <w:w w:val="110"/>
        </w:rPr>
      </w:pPr>
    </w:p>
    <w:p w14:paraId="18DDB661" w14:textId="77777777" w:rsidR="007A4282" w:rsidRDefault="007A4282" w:rsidP="004A3D70">
      <w:pPr>
        <w:rPr>
          <w:w w:val="110"/>
        </w:rPr>
      </w:pPr>
    </w:p>
    <w:p w14:paraId="0CAA55FF" w14:textId="77777777" w:rsidR="007A4282" w:rsidRDefault="007A4282" w:rsidP="004A3D70">
      <w:pPr>
        <w:rPr>
          <w:w w:val="110"/>
        </w:rPr>
      </w:pPr>
    </w:p>
    <w:p w14:paraId="7DB1D84C" w14:textId="77777777" w:rsidR="007A4282" w:rsidRDefault="007A4282" w:rsidP="004A3D70">
      <w:pPr>
        <w:rPr>
          <w:w w:val="110"/>
        </w:rPr>
      </w:pPr>
      <w:r w:rsidRPr="00DD65C5">
        <w:rPr>
          <w:rFonts w:ascii="Geologica" w:hAnsi="Geologica"/>
          <w:noProof/>
        </w:rPr>
        <w:drawing>
          <wp:anchor distT="0" distB="0" distL="114300" distR="114300" simplePos="0" relativeHeight="251658246" behindDoc="1" locked="1" layoutInCell="1" allowOverlap="1" wp14:anchorId="26546D54" wp14:editId="1B6915E4">
            <wp:simplePos x="0" y="0"/>
            <wp:positionH relativeFrom="page">
              <wp:posOffset>0</wp:posOffset>
            </wp:positionH>
            <wp:positionV relativeFrom="paragraph">
              <wp:posOffset>-8022590</wp:posOffset>
            </wp:positionV>
            <wp:extent cx="7562850" cy="10690225"/>
            <wp:effectExtent l="0" t="0" r="0" b="0"/>
            <wp:wrapNone/>
            <wp:docPr id="671833852" name="Picture 1" descr="A colorful rectangles with a flag&#10;&#10;AI-generated content may be incorrect.">
              <a:extLst xmlns:a="http://schemas.openxmlformats.org/drawingml/2006/main">
                <a:ext uri="{FF2B5EF4-FFF2-40B4-BE49-F238E27FC236}">
                  <a16:creationId xmlns:a16="http://schemas.microsoft.com/office/drawing/2014/main" id="{F5B1CF7E-26CD-44E7-99A9-18D8387DE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3852" name="Picture 1" descr="A colorful rectangles with a flag&#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2850" cy="10690225"/>
                    </a:xfrm>
                    <a:prstGeom prst="rect">
                      <a:avLst/>
                    </a:prstGeom>
                  </pic:spPr>
                </pic:pic>
              </a:graphicData>
            </a:graphic>
            <wp14:sizeRelH relativeFrom="page">
              <wp14:pctWidth>0</wp14:pctWidth>
            </wp14:sizeRelH>
            <wp14:sizeRelV relativeFrom="page">
              <wp14:pctHeight>0</wp14:pctHeight>
            </wp14:sizeRelV>
          </wp:anchor>
        </w:drawing>
      </w:r>
    </w:p>
    <w:p w14:paraId="2AC3D273" w14:textId="77777777" w:rsidR="007A4282" w:rsidRPr="002020C0" w:rsidRDefault="007A4282" w:rsidP="002020C0">
      <w:pPr>
        <w:rPr>
          <w:w w:val="110"/>
        </w:rPr>
        <w:sectPr w:rsidR="007A4282" w:rsidRPr="002020C0" w:rsidSect="007A4282">
          <w:headerReference w:type="default" r:id="rId13"/>
          <w:footerReference w:type="default" r:id="rId14"/>
          <w:pgSz w:w="11906" w:h="16838"/>
          <w:pgMar w:top="1417" w:right="1558" w:bottom="1417" w:left="1701" w:header="708" w:footer="708" w:gutter="0"/>
          <w:pgNumType w:start="1"/>
          <w:cols w:space="708"/>
          <w:titlePg/>
          <w:docGrid w:linePitch="360"/>
        </w:sectPr>
      </w:pPr>
    </w:p>
    <w:p w14:paraId="356D3C8D" w14:textId="77777777" w:rsidR="007A4282" w:rsidRDefault="007A4282" w:rsidP="00E21560">
      <w:pPr>
        <w:jc w:val="center"/>
        <w:rPr>
          <w:rFonts w:ascii="Amasis MT Pro" w:hAnsi="Amasis MT Pro"/>
          <w:b/>
          <w:bCs/>
        </w:rPr>
      </w:pPr>
    </w:p>
    <w:tbl>
      <w:tblPr>
        <w:tblStyle w:val="TableGrid10"/>
        <w:tblW w:w="8658" w:type="dxa"/>
        <w:tblLook w:val="04A0" w:firstRow="1" w:lastRow="0" w:firstColumn="1" w:lastColumn="0" w:noHBand="0" w:noVBand="1"/>
      </w:tblPr>
      <w:tblGrid>
        <w:gridCol w:w="1951"/>
        <w:gridCol w:w="1029"/>
        <w:gridCol w:w="1060"/>
        <w:gridCol w:w="258"/>
        <w:gridCol w:w="11"/>
        <w:gridCol w:w="1302"/>
        <w:gridCol w:w="1280"/>
        <w:gridCol w:w="1767"/>
      </w:tblGrid>
      <w:tr w:rsidR="007A4282" w:rsidRPr="00731A1A" w14:paraId="03BAEACC" w14:textId="77777777" w:rsidTr="007E4AE5">
        <w:tc>
          <w:tcPr>
            <w:tcW w:w="1958" w:type="dxa"/>
            <w:vAlign w:val="center"/>
          </w:tcPr>
          <w:p w14:paraId="3AB8BE98"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Document Title</w:t>
            </w:r>
          </w:p>
        </w:tc>
        <w:tc>
          <w:tcPr>
            <w:tcW w:w="6700" w:type="dxa"/>
            <w:gridSpan w:val="7"/>
            <w:vAlign w:val="center"/>
          </w:tcPr>
          <w:p w14:paraId="5C74B119" w14:textId="6B93CB01" w:rsidR="007A4282" w:rsidRPr="002020C0" w:rsidRDefault="007A4282" w:rsidP="00CF53A3">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D6.1 – Common Research Strategy</w:t>
            </w:r>
            <w:r>
              <w:rPr>
                <w:rFonts w:ascii="Geologica Thin" w:eastAsia="Amasis MT Pro" w:hAnsi="Geologica Thin" w:cs="Amasis MT Pro"/>
                <w:sz w:val="18"/>
                <w:szCs w:val="18"/>
              </w:rPr>
              <w:t xml:space="preserve"> </w:t>
            </w:r>
            <w:r w:rsidRPr="002020C0">
              <w:rPr>
                <w:rFonts w:ascii="Geologica Thin" w:eastAsia="Amasis MT Pro" w:hAnsi="Geologica Thin" w:cs="Amasis MT Pro"/>
                <w:sz w:val="18"/>
                <w:szCs w:val="18"/>
              </w:rPr>
              <w:t>– Deliverable Report</w:t>
            </w:r>
          </w:p>
        </w:tc>
      </w:tr>
      <w:tr w:rsidR="007A4282" w:rsidRPr="00731A1A" w14:paraId="54587663" w14:textId="77777777" w:rsidTr="007E4AE5">
        <w:trPr>
          <w:trHeight w:val="209"/>
        </w:trPr>
        <w:tc>
          <w:tcPr>
            <w:tcW w:w="1958" w:type="dxa"/>
            <w:tcBorders>
              <w:bottom w:val="single" w:sz="4" w:space="0" w:color="auto"/>
            </w:tcBorders>
            <w:vAlign w:val="center"/>
          </w:tcPr>
          <w:p w14:paraId="34CE3800"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Type of Submission</w:t>
            </w:r>
          </w:p>
        </w:tc>
        <w:tc>
          <w:tcPr>
            <w:tcW w:w="6700" w:type="dxa"/>
            <w:gridSpan w:val="7"/>
            <w:tcBorders>
              <w:bottom w:val="single" w:sz="4" w:space="0" w:color="auto"/>
            </w:tcBorders>
            <w:vAlign w:val="center"/>
          </w:tcPr>
          <w:sdt>
            <w:sdtPr>
              <w:rPr>
                <w:rFonts w:ascii="Geologica Thin" w:eastAsia="Aptos" w:hAnsi="Geologica Thin" w:cs="Segoe UI Symbol"/>
                <w:sz w:val="20"/>
                <w:szCs w:val="20"/>
              </w:rPr>
              <w:id w:val="-1680261508"/>
              <w:lock w:val="contentLocked"/>
              <w:placeholder>
                <w:docPart w:val="AF1959D7D4DC46C19287B41F2F95E1E6"/>
              </w:placeholder>
              <w:group/>
            </w:sdtPr>
            <w:sdtEndPr>
              <w:rPr>
                <w:rFonts w:cs="Aptos"/>
              </w:rPr>
            </w:sdtEndPr>
            <w:sdtContent>
              <w:p w14:paraId="66473210" w14:textId="77777777" w:rsidR="007A4282" w:rsidRPr="00731A1A" w:rsidRDefault="007E6332" w:rsidP="7B517320">
                <w:pPr>
                  <w:rPr>
                    <w:rFonts w:ascii="Amasis MT Pro" w:eastAsia="Amasis MT Pro" w:hAnsi="Amasis MT Pro" w:cs="Amasis MT Pro"/>
                    <w:sz w:val="18"/>
                    <w:szCs w:val="18"/>
                  </w:rPr>
                </w:pPr>
                <w:sdt>
                  <w:sdtPr>
                    <w:rPr>
                      <w:rFonts w:ascii="Geologica Thin" w:eastAsia="Aptos" w:hAnsi="Geologica Thin" w:cs="Segoe UI Symbol"/>
                      <w:sz w:val="20"/>
                      <w:szCs w:val="20"/>
                    </w:rPr>
                    <w:id w:val="1799799248"/>
                    <w14:checkbox>
                      <w14:checked w14:val="1"/>
                      <w14:checkedState w14:val="2612" w14:font="MS Gothic"/>
                      <w14:uncheckedState w14:val="2610" w14:font="MS Gothic"/>
                    </w14:checkbox>
                  </w:sdtPr>
                  <w:sdtContent>
                    <w:r w:rsidR="007A4282" w:rsidRPr="00731A1A">
                      <w:rPr>
                        <w:rFonts w:ascii="Segoe UI Symbol" w:eastAsia="Aptos" w:hAnsi="Segoe UI Symbol" w:cs="Segoe UI Symbol"/>
                        <w:sz w:val="20"/>
                        <w:szCs w:val="20"/>
                      </w:rPr>
                      <w:t>☒</w:t>
                    </w:r>
                  </w:sdtContent>
                </w:sdt>
                <w:r w:rsidR="007A4282" w:rsidRPr="00731A1A">
                  <w:rPr>
                    <w:rFonts w:ascii="Geologica Thin" w:eastAsia="Aptos" w:hAnsi="Geologica Thin" w:cs="Times New Roman"/>
                    <w:sz w:val="20"/>
                    <w:szCs w:val="20"/>
                  </w:rPr>
                  <w:t xml:space="preserve"> </w:t>
                </w:r>
                <w:r w:rsidR="007A4282" w:rsidRPr="00731A1A">
                  <w:rPr>
                    <w:rFonts w:ascii="Geologica Thin" w:eastAsia="Aptos" w:hAnsi="Geologica Thin" w:cs="Aptos"/>
                    <w:sz w:val="20"/>
                    <w:szCs w:val="20"/>
                  </w:rPr>
                  <w:t xml:space="preserve">Deliverable     </w:t>
                </w:r>
                <w:sdt>
                  <w:sdtPr>
                    <w:rPr>
                      <w:rFonts w:ascii="Geologica Thin" w:eastAsia="Aptos" w:hAnsi="Geologica Thin" w:cs="Segoe UI Symbol"/>
                      <w:sz w:val="20"/>
                      <w:szCs w:val="20"/>
                    </w:rPr>
                    <w:id w:val="831876079"/>
                    <w14:checkbox>
                      <w14:checked w14:val="0"/>
                      <w14:checkedState w14:val="2612" w14:font="MS Gothic"/>
                      <w14:uncheckedState w14:val="2610" w14:font="MS Gothic"/>
                    </w14:checkbox>
                  </w:sdtPr>
                  <w:sdtContent>
                    <w:r w:rsidR="007A4282" w:rsidRPr="00731A1A">
                      <w:rPr>
                        <w:rFonts w:ascii="Geologica Thin" w:eastAsia="Aptos" w:hAnsi="Geologica Thin" w:cs="Segoe UI Symbol"/>
                        <w:sz w:val="20"/>
                        <w:szCs w:val="20"/>
                      </w:rPr>
                      <w:t>☐</w:t>
                    </w:r>
                  </w:sdtContent>
                </w:sdt>
                <w:r w:rsidR="007A4282" w:rsidRPr="00731A1A">
                  <w:rPr>
                    <w:rFonts w:ascii="Geologica Thin" w:eastAsia="Aptos" w:hAnsi="Geologica Thin" w:cs="Aptos"/>
                    <w:sz w:val="20"/>
                    <w:szCs w:val="20"/>
                  </w:rPr>
                  <w:t xml:space="preserve"> Milestone     </w:t>
                </w:r>
                <w:sdt>
                  <w:sdtPr>
                    <w:rPr>
                      <w:rFonts w:ascii="Geologica Thin" w:eastAsia="Aptos" w:hAnsi="Geologica Thin" w:cs="Segoe UI Symbol"/>
                      <w:sz w:val="20"/>
                      <w:szCs w:val="20"/>
                    </w:rPr>
                    <w:id w:val="-1929949106"/>
                    <w14:checkbox>
                      <w14:checked w14:val="0"/>
                      <w14:checkedState w14:val="2612" w14:font="MS Gothic"/>
                      <w14:uncheckedState w14:val="2610" w14:font="MS Gothic"/>
                    </w14:checkbox>
                  </w:sdtPr>
                  <w:sdtContent>
                    <w:r w:rsidR="007A4282" w:rsidRPr="00731A1A">
                      <w:rPr>
                        <w:rFonts w:ascii="Geologica Thin" w:eastAsia="Aptos" w:hAnsi="Geologica Thin" w:cs="Segoe UI Symbol"/>
                        <w:sz w:val="20"/>
                        <w:szCs w:val="20"/>
                      </w:rPr>
                      <w:t>☐</w:t>
                    </w:r>
                  </w:sdtContent>
                </w:sdt>
                <w:r w:rsidR="007A4282" w:rsidRPr="00731A1A">
                  <w:rPr>
                    <w:rFonts w:ascii="Geologica Thin" w:eastAsia="Aptos" w:hAnsi="Geologica Thin" w:cs="Aptos"/>
                    <w:sz w:val="20"/>
                    <w:szCs w:val="20"/>
                  </w:rPr>
                  <w:t xml:space="preserve"> Other Output </w:t>
                </w:r>
              </w:p>
            </w:sdtContent>
          </w:sdt>
        </w:tc>
      </w:tr>
      <w:tr w:rsidR="007A4282" w:rsidRPr="00731A1A" w14:paraId="27C40655" w14:textId="77777777" w:rsidTr="007E4AE5">
        <w:trPr>
          <w:trHeight w:val="113"/>
        </w:trPr>
        <w:tc>
          <w:tcPr>
            <w:tcW w:w="1958" w:type="dxa"/>
            <w:tcBorders>
              <w:top w:val="single" w:sz="4" w:space="0" w:color="auto"/>
              <w:left w:val="nil"/>
              <w:bottom w:val="single" w:sz="4" w:space="0" w:color="auto"/>
              <w:right w:val="nil"/>
            </w:tcBorders>
            <w:vAlign w:val="center"/>
          </w:tcPr>
          <w:p w14:paraId="60C2A75A" w14:textId="77777777" w:rsidR="007A4282" w:rsidRPr="00731A1A" w:rsidRDefault="007A4282" w:rsidP="7B517320">
            <w:pPr>
              <w:rPr>
                <w:rFonts w:ascii="Amasis MT Pro" w:eastAsia="Amasis MT Pro" w:hAnsi="Amasis MT Pro" w:cs="Amasis MT Pro"/>
                <w:b/>
                <w:bCs/>
                <w:sz w:val="18"/>
                <w:szCs w:val="18"/>
              </w:rPr>
            </w:pPr>
          </w:p>
        </w:tc>
        <w:tc>
          <w:tcPr>
            <w:tcW w:w="6700" w:type="dxa"/>
            <w:gridSpan w:val="7"/>
            <w:tcBorders>
              <w:top w:val="single" w:sz="4" w:space="0" w:color="auto"/>
              <w:left w:val="nil"/>
              <w:bottom w:val="single" w:sz="4" w:space="0" w:color="auto"/>
              <w:right w:val="nil"/>
            </w:tcBorders>
            <w:vAlign w:val="center"/>
          </w:tcPr>
          <w:p w14:paraId="269B1D69" w14:textId="77777777" w:rsidR="007A4282" w:rsidRPr="00731A1A" w:rsidRDefault="007A4282" w:rsidP="7B517320">
            <w:pPr>
              <w:rPr>
                <w:rFonts w:ascii="Amasis MT Pro" w:eastAsia="Amasis MT Pro" w:hAnsi="Amasis MT Pro" w:cs="Amasis MT Pro"/>
                <w:sz w:val="18"/>
                <w:szCs w:val="18"/>
              </w:rPr>
            </w:pPr>
          </w:p>
        </w:tc>
      </w:tr>
      <w:tr w:rsidR="007A4282" w:rsidRPr="00731A1A" w14:paraId="78B43608" w14:textId="77777777" w:rsidTr="007E4AE5">
        <w:tc>
          <w:tcPr>
            <w:tcW w:w="1958" w:type="dxa"/>
            <w:tcBorders>
              <w:top w:val="single" w:sz="4" w:space="0" w:color="auto"/>
            </w:tcBorders>
            <w:vAlign w:val="center"/>
          </w:tcPr>
          <w:p w14:paraId="2633C5C5"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Work Package Title</w:t>
            </w:r>
          </w:p>
        </w:tc>
        <w:tc>
          <w:tcPr>
            <w:tcW w:w="6700" w:type="dxa"/>
            <w:gridSpan w:val="7"/>
            <w:tcBorders>
              <w:top w:val="single" w:sz="4" w:space="0" w:color="auto"/>
            </w:tcBorders>
            <w:vAlign w:val="center"/>
          </w:tcPr>
          <w:p w14:paraId="2B36D6B5" w14:textId="77777777" w:rsidR="007A4282" w:rsidRPr="003776F5" w:rsidRDefault="007A4282" w:rsidP="007A4282">
            <w:pPr>
              <w:rPr>
                <w:rFonts w:ascii="Geologica Thin" w:eastAsia="Amasis MT Pro" w:hAnsi="Geologica Thin" w:cs="Amasis MT Pro"/>
                <w:noProof/>
                <w:sz w:val="18"/>
                <w:szCs w:val="18"/>
              </w:rPr>
            </w:pPr>
            <w:r w:rsidRPr="003776F5">
              <w:rPr>
                <w:rFonts w:ascii="Geologica Thin" w:eastAsia="Amasis MT Pro" w:hAnsi="Geologica Thin" w:cs="Amasis MT Pro"/>
                <w:noProof/>
                <w:sz w:val="18"/>
                <w:szCs w:val="18"/>
              </w:rPr>
              <w:t>Knowledge co-creation to address the challenges</w:t>
            </w:r>
          </w:p>
          <w:p w14:paraId="71D7A3CF" w14:textId="1FDFCA12" w:rsidR="007A4282" w:rsidRPr="002020C0" w:rsidRDefault="007A4282" w:rsidP="0055457C">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of our territories</w:t>
            </w:r>
          </w:p>
        </w:tc>
      </w:tr>
      <w:tr w:rsidR="007A4282" w:rsidRPr="00731A1A" w14:paraId="342F4C41" w14:textId="77777777" w:rsidTr="007E4AE5">
        <w:tc>
          <w:tcPr>
            <w:tcW w:w="1958" w:type="dxa"/>
            <w:vAlign w:val="center"/>
          </w:tcPr>
          <w:p w14:paraId="3489B83C"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WP Number</w:t>
            </w:r>
          </w:p>
        </w:tc>
        <w:tc>
          <w:tcPr>
            <w:tcW w:w="2401" w:type="dxa"/>
            <w:gridSpan w:val="4"/>
            <w:vAlign w:val="center"/>
          </w:tcPr>
          <w:p w14:paraId="226D9BDB" w14:textId="6757CCCF" w:rsidR="007A4282" w:rsidRPr="002020C0" w:rsidRDefault="007A4282" w:rsidP="7B517320">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WP6</w:t>
            </w:r>
          </w:p>
        </w:tc>
        <w:tc>
          <w:tcPr>
            <w:tcW w:w="1306" w:type="dxa"/>
            <w:vAlign w:val="center"/>
          </w:tcPr>
          <w:p w14:paraId="6200F407"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Del. Number</w:t>
            </w:r>
          </w:p>
        </w:tc>
        <w:tc>
          <w:tcPr>
            <w:tcW w:w="2993" w:type="dxa"/>
            <w:gridSpan w:val="2"/>
            <w:vAlign w:val="center"/>
          </w:tcPr>
          <w:p w14:paraId="599E97B8" w14:textId="2E590AD9" w:rsidR="007A4282" w:rsidRPr="002020C0" w:rsidRDefault="007A4282" w:rsidP="7B517320">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D14</w:t>
            </w:r>
          </w:p>
        </w:tc>
      </w:tr>
      <w:tr w:rsidR="007A4282" w:rsidRPr="00731A1A" w14:paraId="4E15C74F" w14:textId="77777777" w:rsidTr="007E4AE5">
        <w:tc>
          <w:tcPr>
            <w:tcW w:w="1958" w:type="dxa"/>
            <w:tcBorders>
              <w:bottom w:val="single" w:sz="4" w:space="0" w:color="auto"/>
            </w:tcBorders>
            <w:vAlign w:val="center"/>
          </w:tcPr>
          <w:p w14:paraId="158D2E5C"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 xml:space="preserve">WP </w:t>
            </w:r>
            <w:proofErr w:type="gramStart"/>
            <w:r w:rsidRPr="7B517320">
              <w:rPr>
                <w:rFonts w:ascii="Amasis MT Pro" w:eastAsia="Amasis MT Pro" w:hAnsi="Amasis MT Pro" w:cs="Amasis MT Pro"/>
                <w:b/>
                <w:bCs/>
                <w:sz w:val="18"/>
                <w:szCs w:val="18"/>
              </w:rPr>
              <w:t>Lead</w:t>
            </w:r>
            <w:proofErr w:type="gramEnd"/>
          </w:p>
        </w:tc>
        <w:tc>
          <w:tcPr>
            <w:tcW w:w="2401" w:type="dxa"/>
            <w:gridSpan w:val="4"/>
            <w:tcBorders>
              <w:bottom w:val="single" w:sz="4" w:space="0" w:color="auto"/>
            </w:tcBorders>
            <w:vAlign w:val="center"/>
          </w:tcPr>
          <w:p w14:paraId="6438439B" w14:textId="29020505" w:rsidR="007A4282" w:rsidRPr="002020C0" w:rsidRDefault="007A4282" w:rsidP="7B517320">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UDC</w:t>
            </w:r>
          </w:p>
        </w:tc>
        <w:tc>
          <w:tcPr>
            <w:tcW w:w="1306" w:type="dxa"/>
            <w:tcBorders>
              <w:bottom w:val="single" w:sz="4" w:space="0" w:color="auto"/>
            </w:tcBorders>
            <w:vAlign w:val="center"/>
          </w:tcPr>
          <w:p w14:paraId="5D867663"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WP Co Lead</w:t>
            </w:r>
          </w:p>
        </w:tc>
        <w:tc>
          <w:tcPr>
            <w:tcW w:w="2993" w:type="dxa"/>
            <w:gridSpan w:val="2"/>
            <w:tcBorders>
              <w:bottom w:val="single" w:sz="4" w:space="0" w:color="auto"/>
            </w:tcBorders>
            <w:vAlign w:val="center"/>
          </w:tcPr>
          <w:p w14:paraId="0A788F15" w14:textId="4D8750A8" w:rsidR="007A4282" w:rsidRPr="002020C0" w:rsidRDefault="007A4282" w:rsidP="7B517320">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UMB</w:t>
            </w:r>
          </w:p>
        </w:tc>
      </w:tr>
      <w:tr w:rsidR="007A4282" w:rsidRPr="00731A1A" w14:paraId="253703FE" w14:textId="77777777" w:rsidTr="007E4AE5">
        <w:trPr>
          <w:trHeight w:val="113"/>
        </w:trPr>
        <w:tc>
          <w:tcPr>
            <w:tcW w:w="1958" w:type="dxa"/>
            <w:tcBorders>
              <w:top w:val="single" w:sz="4" w:space="0" w:color="auto"/>
              <w:left w:val="nil"/>
              <w:bottom w:val="single" w:sz="4" w:space="0" w:color="auto"/>
              <w:right w:val="nil"/>
            </w:tcBorders>
            <w:vAlign w:val="center"/>
          </w:tcPr>
          <w:p w14:paraId="348C01C2" w14:textId="77777777" w:rsidR="007A4282" w:rsidRPr="00731A1A" w:rsidRDefault="007A4282" w:rsidP="7B517320">
            <w:pPr>
              <w:rPr>
                <w:rFonts w:ascii="Amasis MT Pro" w:eastAsia="Amasis MT Pro" w:hAnsi="Amasis MT Pro" w:cs="Amasis MT Pro"/>
                <w:b/>
                <w:bCs/>
                <w:sz w:val="18"/>
                <w:szCs w:val="18"/>
              </w:rPr>
            </w:pPr>
          </w:p>
        </w:tc>
        <w:tc>
          <w:tcPr>
            <w:tcW w:w="2401" w:type="dxa"/>
            <w:gridSpan w:val="4"/>
            <w:tcBorders>
              <w:top w:val="single" w:sz="4" w:space="0" w:color="auto"/>
              <w:left w:val="nil"/>
              <w:bottom w:val="single" w:sz="4" w:space="0" w:color="auto"/>
              <w:right w:val="nil"/>
            </w:tcBorders>
            <w:vAlign w:val="center"/>
          </w:tcPr>
          <w:p w14:paraId="7A2C4411" w14:textId="77777777" w:rsidR="007A4282" w:rsidRPr="00731A1A" w:rsidRDefault="007A4282" w:rsidP="7B517320">
            <w:pPr>
              <w:rPr>
                <w:rFonts w:ascii="Amasis MT Pro" w:eastAsia="Amasis MT Pro" w:hAnsi="Amasis MT Pro" w:cs="Amasis MT Pro"/>
                <w:sz w:val="18"/>
                <w:szCs w:val="18"/>
              </w:rPr>
            </w:pPr>
          </w:p>
        </w:tc>
        <w:tc>
          <w:tcPr>
            <w:tcW w:w="1306" w:type="dxa"/>
            <w:tcBorders>
              <w:top w:val="single" w:sz="4" w:space="0" w:color="auto"/>
              <w:left w:val="nil"/>
              <w:bottom w:val="single" w:sz="4" w:space="0" w:color="auto"/>
              <w:right w:val="nil"/>
            </w:tcBorders>
            <w:vAlign w:val="center"/>
          </w:tcPr>
          <w:p w14:paraId="0F3C4327" w14:textId="77777777" w:rsidR="007A4282" w:rsidRPr="00731A1A" w:rsidRDefault="007A4282" w:rsidP="7B517320">
            <w:pPr>
              <w:rPr>
                <w:rFonts w:ascii="Amasis MT Pro" w:eastAsia="Amasis MT Pro" w:hAnsi="Amasis MT Pro" w:cs="Amasis MT Pro"/>
                <w:b/>
                <w:bCs/>
                <w:sz w:val="18"/>
                <w:szCs w:val="18"/>
              </w:rPr>
            </w:pPr>
          </w:p>
        </w:tc>
        <w:tc>
          <w:tcPr>
            <w:tcW w:w="2993" w:type="dxa"/>
            <w:gridSpan w:val="2"/>
            <w:tcBorders>
              <w:top w:val="single" w:sz="4" w:space="0" w:color="auto"/>
              <w:left w:val="nil"/>
              <w:bottom w:val="single" w:sz="4" w:space="0" w:color="auto"/>
              <w:right w:val="nil"/>
            </w:tcBorders>
            <w:vAlign w:val="center"/>
          </w:tcPr>
          <w:p w14:paraId="15E8F621" w14:textId="77777777" w:rsidR="007A4282" w:rsidRPr="00731A1A" w:rsidRDefault="007A4282" w:rsidP="7B517320">
            <w:pPr>
              <w:rPr>
                <w:rFonts w:ascii="Amasis MT Pro" w:eastAsia="Amasis MT Pro" w:hAnsi="Amasis MT Pro" w:cs="Amasis MT Pro"/>
                <w:sz w:val="18"/>
                <w:szCs w:val="18"/>
              </w:rPr>
            </w:pPr>
          </w:p>
        </w:tc>
      </w:tr>
      <w:tr w:rsidR="007A4282" w:rsidRPr="00731A1A" w14:paraId="11207659" w14:textId="77777777" w:rsidTr="007E4AE5">
        <w:tc>
          <w:tcPr>
            <w:tcW w:w="1958" w:type="dxa"/>
            <w:tcBorders>
              <w:top w:val="single" w:sz="4" w:space="0" w:color="auto"/>
            </w:tcBorders>
            <w:vAlign w:val="center"/>
          </w:tcPr>
          <w:p w14:paraId="4AA0DCFF"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Lead Author Name</w:t>
            </w:r>
          </w:p>
        </w:tc>
        <w:tc>
          <w:tcPr>
            <w:tcW w:w="6700" w:type="dxa"/>
            <w:gridSpan w:val="7"/>
            <w:tcBorders>
              <w:top w:val="single" w:sz="4" w:space="0" w:color="auto"/>
            </w:tcBorders>
            <w:vAlign w:val="center"/>
          </w:tcPr>
          <w:p w14:paraId="184B058B" w14:textId="3F21A576" w:rsidR="007A4282" w:rsidRPr="002020C0" w:rsidRDefault="00EB614D" w:rsidP="00FC634A">
            <w:pPr>
              <w:rPr>
                <w:rFonts w:ascii="Geologica Thin" w:eastAsia="Amasis MT Pro" w:hAnsi="Geologica Thin" w:cs="Amasis MT Pro"/>
                <w:sz w:val="18"/>
                <w:szCs w:val="18"/>
              </w:rPr>
            </w:pPr>
            <w:r>
              <w:rPr>
                <w:rFonts w:ascii="Geologica Thin" w:eastAsia="Amasis MT Pro" w:hAnsi="Geologica Thin" w:cs="Amasis MT Pro"/>
                <w:sz w:val="18"/>
                <w:szCs w:val="18"/>
              </w:rPr>
              <w:t xml:space="preserve">Pablo </w:t>
            </w:r>
            <w:r w:rsidR="00FC634A" w:rsidRPr="00FC634A">
              <w:rPr>
                <w:rFonts w:ascii="Geologica Thin" w:eastAsia="Amasis MT Pro" w:hAnsi="Geologica Thin" w:cs="Amasis MT Pro"/>
                <w:sz w:val="18"/>
                <w:szCs w:val="18"/>
              </w:rPr>
              <w:t>Rodríguez-Vellando Fernández-Carvajal</w:t>
            </w:r>
          </w:p>
        </w:tc>
      </w:tr>
      <w:tr w:rsidR="007A4282" w:rsidRPr="00731A1A" w14:paraId="7F674FF2" w14:textId="77777777" w:rsidTr="007E4AE5">
        <w:tc>
          <w:tcPr>
            <w:tcW w:w="1958" w:type="dxa"/>
            <w:vAlign w:val="center"/>
          </w:tcPr>
          <w:p w14:paraId="2568E76F"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Contributors</w:t>
            </w:r>
          </w:p>
        </w:tc>
        <w:tc>
          <w:tcPr>
            <w:tcW w:w="6700" w:type="dxa"/>
            <w:gridSpan w:val="7"/>
            <w:vAlign w:val="center"/>
          </w:tcPr>
          <w:p w14:paraId="44836285" w14:textId="3ACDBC79" w:rsidR="007A4282" w:rsidRPr="002020C0" w:rsidRDefault="00D93A13" w:rsidP="7B517320">
            <w:pPr>
              <w:rPr>
                <w:rFonts w:ascii="Geologica Thin" w:eastAsia="Amasis MT Pro" w:hAnsi="Geologica Thin" w:cs="Amasis MT Pro"/>
                <w:sz w:val="18"/>
                <w:szCs w:val="18"/>
              </w:rPr>
            </w:pPr>
            <w:r>
              <w:rPr>
                <w:rFonts w:ascii="Geologica Thin" w:eastAsia="Amasis MT Pro" w:hAnsi="Geologica Thin" w:cs="Amasis MT Pro"/>
                <w:sz w:val="18"/>
                <w:szCs w:val="18"/>
              </w:rPr>
              <w:t>WP6 Partners</w:t>
            </w:r>
          </w:p>
        </w:tc>
      </w:tr>
      <w:tr w:rsidR="007A4282" w:rsidRPr="00731A1A" w14:paraId="2D628FFD" w14:textId="77777777" w:rsidTr="007E4AE5">
        <w:tc>
          <w:tcPr>
            <w:tcW w:w="1958" w:type="dxa"/>
            <w:tcBorders>
              <w:bottom w:val="single" w:sz="4" w:space="0" w:color="auto"/>
            </w:tcBorders>
            <w:vAlign w:val="center"/>
          </w:tcPr>
          <w:p w14:paraId="3972E9A1"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Submission Lead</w:t>
            </w:r>
          </w:p>
        </w:tc>
        <w:tc>
          <w:tcPr>
            <w:tcW w:w="2401" w:type="dxa"/>
            <w:gridSpan w:val="4"/>
            <w:tcBorders>
              <w:bottom w:val="single" w:sz="4" w:space="0" w:color="auto"/>
            </w:tcBorders>
            <w:vAlign w:val="center"/>
          </w:tcPr>
          <w:p w14:paraId="0879A2ED" w14:textId="5B2E0D94" w:rsidR="007A4282" w:rsidRPr="002020C0" w:rsidRDefault="007A4282" w:rsidP="7B517320">
            <w:pPr>
              <w:rPr>
                <w:rFonts w:ascii="Geologica Thin" w:eastAsia="Amasis MT Pro" w:hAnsi="Geologica Thin" w:cs="Amasis MT Pro"/>
                <w:sz w:val="18"/>
                <w:szCs w:val="18"/>
              </w:rPr>
            </w:pPr>
            <w:r w:rsidRPr="003776F5">
              <w:rPr>
                <w:rFonts w:ascii="Geologica Thin" w:eastAsia="Amasis MT Pro" w:hAnsi="Geologica Thin" w:cs="Amasis MT Pro"/>
                <w:noProof/>
                <w:sz w:val="18"/>
                <w:szCs w:val="18"/>
              </w:rPr>
              <w:t>UDC</w:t>
            </w:r>
          </w:p>
        </w:tc>
        <w:tc>
          <w:tcPr>
            <w:tcW w:w="1306" w:type="dxa"/>
            <w:tcBorders>
              <w:bottom w:val="single" w:sz="4" w:space="0" w:color="auto"/>
            </w:tcBorders>
            <w:vAlign w:val="center"/>
          </w:tcPr>
          <w:p w14:paraId="3D6C24FB" w14:textId="77777777" w:rsidR="007A4282" w:rsidRPr="00731A1A" w:rsidRDefault="007A4282" w:rsidP="7B517320">
            <w:pPr>
              <w:rPr>
                <w:rFonts w:ascii="Amasis MT Pro" w:eastAsia="Amasis MT Pro" w:hAnsi="Amasis MT Pro" w:cs="Amasis MT Pro"/>
                <w:sz w:val="18"/>
                <w:szCs w:val="18"/>
              </w:rPr>
            </w:pPr>
            <w:r w:rsidRPr="7B517320">
              <w:rPr>
                <w:rFonts w:ascii="Amasis MT Pro" w:eastAsia="Amasis MT Pro" w:hAnsi="Amasis MT Pro" w:cs="Amasis MT Pro"/>
                <w:b/>
                <w:bCs/>
                <w:sz w:val="18"/>
                <w:szCs w:val="18"/>
              </w:rPr>
              <w:t xml:space="preserve">Submission Due </w:t>
            </w:r>
          </w:p>
        </w:tc>
        <w:tc>
          <w:tcPr>
            <w:tcW w:w="1182" w:type="dxa"/>
            <w:tcBorders>
              <w:bottom w:val="single" w:sz="4" w:space="0" w:color="auto"/>
              <w:right w:val="nil"/>
            </w:tcBorders>
            <w:vAlign w:val="center"/>
          </w:tcPr>
          <w:p w14:paraId="78D38493" w14:textId="0CB1BF1D" w:rsidR="007A4282" w:rsidRPr="002020C0" w:rsidRDefault="00D93A13" w:rsidP="7B517320">
            <w:pPr>
              <w:rPr>
                <w:rFonts w:ascii="Geologica Thin" w:eastAsia="Amasis MT Pro" w:hAnsi="Geologica Thin" w:cs="Amasis MT Pro"/>
                <w:sz w:val="18"/>
                <w:szCs w:val="18"/>
              </w:rPr>
            </w:pPr>
            <w:r>
              <w:rPr>
                <w:rFonts w:ascii="Geologica Thin" w:eastAsia="Amasis MT Pro" w:hAnsi="Geologica Thin" w:cs="Amasis MT Pro"/>
                <w:noProof/>
                <w:sz w:val="18"/>
                <w:szCs w:val="18"/>
              </w:rPr>
              <w:t>30/06</w:t>
            </w:r>
            <w:r w:rsidR="007A4282" w:rsidRPr="003776F5">
              <w:rPr>
                <w:rFonts w:ascii="Geologica Thin" w:eastAsia="Amasis MT Pro" w:hAnsi="Geologica Thin" w:cs="Amasis MT Pro"/>
                <w:noProof/>
                <w:sz w:val="18"/>
                <w:szCs w:val="18"/>
              </w:rPr>
              <w:t>/2026</w:t>
            </w:r>
          </w:p>
        </w:tc>
        <w:tc>
          <w:tcPr>
            <w:tcW w:w="1811" w:type="dxa"/>
            <w:tcBorders>
              <w:left w:val="nil"/>
              <w:bottom w:val="single" w:sz="4" w:space="0" w:color="auto"/>
            </w:tcBorders>
            <w:vAlign w:val="center"/>
          </w:tcPr>
          <w:p w14:paraId="659201F9" w14:textId="77777777" w:rsidR="007A4282" w:rsidRPr="002020C0" w:rsidRDefault="007A4282" w:rsidP="7B517320">
            <w:pPr>
              <w:rPr>
                <w:rFonts w:ascii="Geologica Thin" w:eastAsia="Amasis MT Pro" w:hAnsi="Geologica Thin" w:cs="Amasis MT Pro"/>
                <w:sz w:val="18"/>
                <w:szCs w:val="18"/>
              </w:rPr>
            </w:pPr>
            <w:r w:rsidRPr="002020C0">
              <w:rPr>
                <w:rFonts w:ascii="Geologica Thin" w:eastAsia="Amasis MT Pro" w:hAnsi="Geologica Thin" w:cs="Amasis MT Pro"/>
                <w:sz w:val="18"/>
                <w:szCs w:val="18"/>
              </w:rPr>
              <w:t>(</w:t>
            </w:r>
            <w:r w:rsidRPr="003776F5">
              <w:rPr>
                <w:rFonts w:ascii="Geologica Thin" w:eastAsia="Amasis MT Pro" w:hAnsi="Geologica Thin" w:cs="Amasis MT Pro"/>
                <w:noProof/>
                <w:sz w:val="18"/>
                <w:szCs w:val="18"/>
              </w:rPr>
              <w:t>M18</w:t>
            </w:r>
            <w:r w:rsidRPr="002020C0">
              <w:rPr>
                <w:rFonts w:ascii="Geologica Thin" w:eastAsia="Amasis MT Pro" w:hAnsi="Geologica Thin" w:cs="Amasis MT Pro"/>
                <w:sz w:val="18"/>
                <w:szCs w:val="18"/>
              </w:rPr>
              <w:t>)</w:t>
            </w:r>
          </w:p>
        </w:tc>
      </w:tr>
      <w:tr w:rsidR="007A4282" w:rsidRPr="00731A1A" w14:paraId="0295EE8D" w14:textId="77777777" w:rsidTr="007E4AE5">
        <w:trPr>
          <w:trHeight w:val="567"/>
        </w:trPr>
        <w:tc>
          <w:tcPr>
            <w:tcW w:w="8658" w:type="dxa"/>
            <w:gridSpan w:val="8"/>
            <w:tcBorders>
              <w:top w:val="single" w:sz="4" w:space="0" w:color="auto"/>
              <w:left w:val="nil"/>
              <w:bottom w:val="single" w:sz="4" w:space="0" w:color="auto"/>
              <w:right w:val="nil"/>
            </w:tcBorders>
            <w:vAlign w:val="center"/>
          </w:tcPr>
          <w:p w14:paraId="393AB148" w14:textId="77777777" w:rsidR="007A4282" w:rsidRPr="00731A1A" w:rsidRDefault="007A4282" w:rsidP="7B517320">
            <w:pPr>
              <w:rPr>
                <w:rFonts w:ascii="Amasis MT Pro" w:eastAsia="Amasis MT Pro" w:hAnsi="Amasis MT Pro" w:cs="Amasis MT Pro"/>
                <w:b/>
                <w:bCs/>
                <w:sz w:val="18"/>
                <w:szCs w:val="18"/>
                <w:u w:val="single"/>
              </w:rPr>
            </w:pPr>
          </w:p>
          <w:p w14:paraId="1BAFDEDD" w14:textId="77777777" w:rsidR="007A4282" w:rsidRPr="00731A1A" w:rsidRDefault="007A4282" w:rsidP="7B517320">
            <w:pPr>
              <w:rPr>
                <w:rFonts w:ascii="Amasis MT Pro" w:eastAsia="Amasis MT Pro" w:hAnsi="Amasis MT Pro" w:cs="Amasis MT Pro"/>
                <w:b/>
                <w:bCs/>
                <w:sz w:val="18"/>
                <w:szCs w:val="18"/>
                <w:u w:val="single"/>
              </w:rPr>
            </w:pPr>
            <w:r w:rsidRPr="7B517320">
              <w:rPr>
                <w:rFonts w:ascii="Amasis MT Pro" w:eastAsia="Amasis MT Pro" w:hAnsi="Amasis MT Pro" w:cs="Amasis MT Pro"/>
                <w:b/>
                <w:bCs/>
                <w:sz w:val="18"/>
                <w:szCs w:val="18"/>
                <w:u w:val="single"/>
              </w:rPr>
              <w:t>Change Control</w:t>
            </w:r>
          </w:p>
          <w:p w14:paraId="4505979B" w14:textId="77777777" w:rsidR="007A4282" w:rsidRPr="00731A1A" w:rsidRDefault="007A4282" w:rsidP="7B517320">
            <w:pPr>
              <w:rPr>
                <w:rFonts w:ascii="Amasis MT Pro" w:eastAsia="Amasis MT Pro" w:hAnsi="Amasis MT Pro" w:cs="Amasis MT Pro"/>
                <w:b/>
                <w:bCs/>
                <w:sz w:val="18"/>
                <w:szCs w:val="18"/>
                <w:u w:val="single"/>
              </w:rPr>
            </w:pPr>
          </w:p>
        </w:tc>
      </w:tr>
      <w:tr w:rsidR="007A4282" w:rsidRPr="00731A1A" w14:paraId="0ADD285F" w14:textId="77777777" w:rsidTr="007E4AE5">
        <w:tc>
          <w:tcPr>
            <w:tcW w:w="1958" w:type="dxa"/>
            <w:tcBorders>
              <w:top w:val="single" w:sz="4" w:space="0" w:color="auto"/>
            </w:tcBorders>
            <w:vAlign w:val="center"/>
          </w:tcPr>
          <w:p w14:paraId="4CED5783"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 xml:space="preserve">Document Version </w:t>
            </w:r>
          </w:p>
        </w:tc>
        <w:tc>
          <w:tcPr>
            <w:tcW w:w="1049" w:type="dxa"/>
            <w:tcBorders>
              <w:top w:val="single" w:sz="4" w:space="0" w:color="auto"/>
            </w:tcBorders>
            <w:vAlign w:val="center"/>
          </w:tcPr>
          <w:p w14:paraId="48431096" w14:textId="39A75835" w:rsidR="007A4282" w:rsidRPr="00731A1A" w:rsidRDefault="007A4282" w:rsidP="7B517320">
            <w:pPr>
              <w:contextualSpacing/>
              <w:rPr>
                <w:rFonts w:ascii="Amasis MT Pro" w:eastAsia="Amasis MT Pro" w:hAnsi="Amasis MT Pro" w:cs="Amasis MT Pro"/>
                <w:sz w:val="18"/>
                <w:szCs w:val="18"/>
              </w:rPr>
            </w:pPr>
            <w:r>
              <w:rPr>
                <w:rFonts w:ascii="Geologica Thin" w:eastAsia="Aptos" w:hAnsi="Geologica Thin" w:cs="Segoe UI Symbol"/>
                <w:sz w:val="20"/>
                <w:szCs w:val="20"/>
              </w:rPr>
              <w:t>0.</w:t>
            </w:r>
            <w:r w:rsidR="00E82966">
              <w:rPr>
                <w:rFonts w:ascii="Geologica Thin" w:eastAsia="Aptos" w:hAnsi="Geologica Thin" w:cs="Segoe UI Symbol"/>
                <w:sz w:val="20"/>
                <w:szCs w:val="20"/>
              </w:rPr>
              <w:t>4</w:t>
            </w:r>
          </w:p>
        </w:tc>
        <w:tc>
          <w:tcPr>
            <w:tcW w:w="1073" w:type="dxa"/>
            <w:tcBorders>
              <w:top w:val="single" w:sz="4" w:space="0" w:color="auto"/>
            </w:tcBorders>
            <w:vAlign w:val="center"/>
          </w:tcPr>
          <w:p w14:paraId="4FE02CB9" w14:textId="77777777" w:rsidR="007A4282" w:rsidRPr="00731A1A" w:rsidRDefault="007A4282" w:rsidP="7B517320">
            <w:pPr>
              <w:contextualSpacing/>
              <w:rPr>
                <w:rFonts w:ascii="Amasis MT Pro" w:eastAsia="Amasis MT Pro" w:hAnsi="Amasis MT Pro" w:cs="Amasis MT Pro"/>
                <w:sz w:val="18"/>
                <w:szCs w:val="18"/>
              </w:rPr>
            </w:pPr>
            <w:r w:rsidRPr="7B517320">
              <w:rPr>
                <w:rFonts w:ascii="Amasis MT Pro" w:eastAsia="Amasis MT Pro" w:hAnsi="Amasis MT Pro" w:cs="Amasis MT Pro"/>
                <w:b/>
                <w:bCs/>
                <w:sz w:val="18"/>
                <w:szCs w:val="18"/>
              </w:rPr>
              <w:t>Status</w:t>
            </w:r>
          </w:p>
        </w:tc>
        <w:tc>
          <w:tcPr>
            <w:tcW w:w="4578" w:type="dxa"/>
            <w:gridSpan w:val="5"/>
            <w:tcBorders>
              <w:top w:val="single" w:sz="4" w:space="0" w:color="auto"/>
            </w:tcBorders>
            <w:vAlign w:val="center"/>
          </w:tcPr>
          <w:p w14:paraId="66209410" w14:textId="77777777" w:rsidR="007A4282" w:rsidRPr="00731A1A" w:rsidRDefault="007E6332" w:rsidP="7B517320">
            <w:pPr>
              <w:contextualSpacing/>
              <w:rPr>
                <w:rFonts w:ascii="Amasis MT Pro" w:eastAsia="Amasis MT Pro" w:hAnsi="Amasis MT Pro" w:cs="Amasis MT Pro"/>
                <w:sz w:val="18"/>
                <w:szCs w:val="18"/>
              </w:rPr>
            </w:pPr>
            <w:sdt>
              <w:sdtPr>
                <w:rPr>
                  <w:rFonts w:ascii="Geologica Thin" w:eastAsia="Aptos" w:hAnsi="Geologica Thin" w:cs="Segoe UI Symbol"/>
                  <w:sz w:val="20"/>
                  <w:szCs w:val="20"/>
                  <w:lang w:val="en-US"/>
                </w:rPr>
                <w:id w:val="-467895386"/>
                <w14:checkbox>
                  <w14:checked w14:val="1"/>
                  <w14:checkedState w14:val="2612" w14:font="MS Gothic"/>
                  <w14:uncheckedState w14:val="2610" w14:font="MS Gothic"/>
                </w14:checkbox>
              </w:sdtPr>
              <w:sdtContent>
                <w:r w:rsidR="007A4282">
                  <w:rPr>
                    <w:rFonts w:ascii="MS Gothic" w:eastAsia="MS Gothic" w:hAnsi="MS Gothic" w:cs="Segoe UI Symbol" w:hint="eastAsia"/>
                    <w:sz w:val="20"/>
                    <w:szCs w:val="20"/>
                    <w:lang w:val="en-US"/>
                  </w:rPr>
                  <w:t>☒</w:t>
                </w:r>
              </w:sdtContent>
            </w:sdt>
            <w:r w:rsidR="007A4282" w:rsidRPr="7B517320">
              <w:rPr>
                <w:rFonts w:ascii="Amasis MT Pro" w:eastAsia="Amasis MT Pro" w:hAnsi="Amasis MT Pro" w:cs="Amasis MT Pro"/>
                <w:sz w:val="18"/>
                <w:szCs w:val="18"/>
              </w:rPr>
              <w:t xml:space="preserve"> Draft </w:t>
            </w:r>
            <w:sdt>
              <w:sdtPr>
                <w:rPr>
                  <w:rFonts w:ascii="Geologica Thin" w:eastAsia="Aptos" w:hAnsi="Geologica Thin" w:cs="Segoe UI Symbol"/>
                  <w:sz w:val="18"/>
                  <w:szCs w:val="18"/>
                  <w:lang w:val="en-US"/>
                </w:rPr>
                <w:id w:val="-245341263"/>
                <w14:checkbox>
                  <w14:checked w14:val="0"/>
                  <w14:checkedState w14:val="2612" w14:font="MS Gothic"/>
                  <w14:uncheckedState w14:val="2610" w14:font="MS Gothic"/>
                </w14:checkbox>
              </w:sdtPr>
              <w:sdtContent>
                <w:r w:rsidR="007A4282" w:rsidRPr="009A46F9">
                  <w:rPr>
                    <w:rFonts w:ascii="MS Gothic" w:eastAsia="MS Gothic" w:hAnsi="MS Gothic" w:cs="MS Gothic" w:hint="eastAsia"/>
                    <w:sz w:val="18"/>
                    <w:szCs w:val="18"/>
                    <w:lang w:val="en-US"/>
                  </w:rPr>
                  <w:t>☐</w:t>
                </w:r>
              </w:sdtContent>
            </w:sdt>
            <w:r w:rsidR="007A4282" w:rsidRPr="7B517320">
              <w:rPr>
                <w:rFonts w:ascii="Amasis MT Pro" w:eastAsia="Amasis MT Pro" w:hAnsi="Amasis MT Pro" w:cs="Amasis MT Pro"/>
                <w:sz w:val="18"/>
                <w:szCs w:val="18"/>
              </w:rPr>
              <w:t xml:space="preserve"> Final for Approval </w:t>
            </w:r>
            <w:sdt>
              <w:sdtPr>
                <w:rPr>
                  <w:rFonts w:ascii="Geologica Thin" w:eastAsia="Aptos" w:hAnsi="Geologica Thin" w:cs="Segoe UI Symbol"/>
                  <w:sz w:val="20"/>
                  <w:szCs w:val="20"/>
                  <w:lang w:val="en-US"/>
                </w:rPr>
                <w:id w:val="-1778938530"/>
                <w14:checkbox>
                  <w14:checked w14:val="0"/>
                  <w14:checkedState w14:val="2612" w14:font="MS Gothic"/>
                  <w14:uncheckedState w14:val="2610" w14:font="MS Gothic"/>
                </w14:checkbox>
              </w:sdtPr>
              <w:sdtContent>
                <w:r w:rsidR="007A4282">
                  <w:rPr>
                    <w:rFonts w:ascii="MS Gothic" w:eastAsia="MS Gothic" w:hAnsi="MS Gothic" w:cs="Segoe UI Symbol" w:hint="eastAsia"/>
                    <w:sz w:val="20"/>
                    <w:szCs w:val="20"/>
                    <w:lang w:val="en-US"/>
                  </w:rPr>
                  <w:t>☐</w:t>
                </w:r>
              </w:sdtContent>
            </w:sdt>
            <w:r w:rsidR="007A4282" w:rsidRPr="7B517320">
              <w:rPr>
                <w:rFonts w:ascii="Amasis MT Pro" w:eastAsia="Amasis MT Pro" w:hAnsi="Amasis MT Pro" w:cs="Amasis MT Pro"/>
                <w:sz w:val="18"/>
                <w:szCs w:val="18"/>
              </w:rPr>
              <w:t xml:space="preserve"> Final for Upload</w:t>
            </w:r>
          </w:p>
        </w:tc>
      </w:tr>
      <w:tr w:rsidR="007A4282" w:rsidRPr="00731A1A" w14:paraId="5E0F4937" w14:textId="77777777" w:rsidTr="007E4AE5">
        <w:tc>
          <w:tcPr>
            <w:tcW w:w="1958" w:type="dxa"/>
            <w:tcBorders>
              <w:top w:val="single" w:sz="4" w:space="0" w:color="auto"/>
            </w:tcBorders>
            <w:vAlign w:val="center"/>
          </w:tcPr>
          <w:p w14:paraId="61626FF8" w14:textId="77777777" w:rsidR="007A4282" w:rsidRPr="7B517320" w:rsidRDefault="007A4282" w:rsidP="7B517320">
            <w:pPr>
              <w:rPr>
                <w:rFonts w:ascii="Amasis MT Pro" w:eastAsia="Amasis MT Pro" w:hAnsi="Amasis MT Pro" w:cs="Amasis MT Pro"/>
                <w:b/>
                <w:bCs/>
                <w:sz w:val="18"/>
                <w:szCs w:val="18"/>
              </w:rPr>
            </w:pPr>
            <w:r>
              <w:rPr>
                <w:rFonts w:ascii="Amasis MT Pro" w:eastAsia="Amasis MT Pro" w:hAnsi="Amasis MT Pro" w:cs="Amasis MT Pro"/>
                <w:b/>
                <w:bCs/>
                <w:sz w:val="18"/>
                <w:szCs w:val="18"/>
              </w:rPr>
              <w:t>Change:</w:t>
            </w:r>
          </w:p>
        </w:tc>
        <w:tc>
          <w:tcPr>
            <w:tcW w:w="6700" w:type="dxa"/>
            <w:gridSpan w:val="7"/>
            <w:tcBorders>
              <w:top w:val="single" w:sz="4" w:space="0" w:color="auto"/>
            </w:tcBorders>
            <w:vAlign w:val="center"/>
          </w:tcPr>
          <w:p w14:paraId="186E646C" w14:textId="106BF77E" w:rsidR="007A4282" w:rsidRDefault="00E82966" w:rsidP="7B517320">
            <w:pPr>
              <w:contextualSpacing/>
              <w:rPr>
                <w:rFonts w:ascii="Geologica Thin" w:eastAsia="Aptos" w:hAnsi="Geologica Thin" w:cs="Segoe UI Symbol"/>
                <w:sz w:val="20"/>
                <w:szCs w:val="20"/>
                <w:lang w:val="en-US"/>
              </w:rPr>
            </w:pPr>
            <w:r>
              <w:rPr>
                <w:rFonts w:ascii="Geologica Thin" w:eastAsia="Aptos" w:hAnsi="Geologica Thin" w:cs="Segoe UI Symbol"/>
                <w:sz w:val="20"/>
                <w:szCs w:val="20"/>
              </w:rPr>
              <w:t>U</w:t>
            </w:r>
            <w:r w:rsidR="00DA1F63">
              <w:rPr>
                <w:rFonts w:ascii="Geologica Thin" w:eastAsia="Aptos" w:hAnsi="Geologica Thin" w:cs="Segoe UI Symbol"/>
                <w:sz w:val="20"/>
                <w:szCs w:val="20"/>
              </w:rPr>
              <w:t>pdate for final upload; Minor edits</w:t>
            </w:r>
          </w:p>
        </w:tc>
      </w:tr>
      <w:tr w:rsidR="007A4282" w:rsidRPr="00731A1A" w14:paraId="5DDADF3D" w14:textId="77777777" w:rsidTr="007E4AE5">
        <w:trPr>
          <w:trHeight w:val="858"/>
        </w:trPr>
        <w:tc>
          <w:tcPr>
            <w:tcW w:w="1958" w:type="dxa"/>
            <w:vAlign w:val="center"/>
          </w:tcPr>
          <w:p w14:paraId="0B78B5D9"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 xml:space="preserve">Previous Versions </w:t>
            </w:r>
          </w:p>
        </w:tc>
        <w:tc>
          <w:tcPr>
            <w:tcW w:w="6700" w:type="dxa"/>
            <w:gridSpan w:val="7"/>
            <w:vAlign w:val="center"/>
          </w:tcPr>
          <w:p w14:paraId="38CA03E8" w14:textId="0C36F052" w:rsidR="00C76E0C" w:rsidRDefault="00C76E0C" w:rsidP="00E82966">
            <w:pPr>
              <w:pStyle w:val="ListParagraph"/>
              <w:numPr>
                <w:ilvl w:val="1"/>
                <w:numId w:val="10"/>
              </w:numPr>
              <w:ind w:left="360"/>
              <w:rPr>
                <w:rFonts w:ascii="Geologica Thin" w:eastAsia="Aptos" w:hAnsi="Geologica Thin" w:cs="Segoe UI Symbol"/>
                <w:sz w:val="20"/>
                <w:szCs w:val="20"/>
                <w:lang w:val="en-US"/>
              </w:rPr>
            </w:pPr>
            <w:r>
              <w:rPr>
                <w:rFonts w:ascii="Geologica Thin" w:eastAsia="Aptos" w:hAnsi="Geologica Thin" w:cs="Segoe UI Symbol"/>
                <w:sz w:val="20"/>
                <w:szCs w:val="20"/>
                <w:lang w:val="en-US"/>
              </w:rPr>
              <w:t>Template, style and content revision</w:t>
            </w:r>
          </w:p>
          <w:p w14:paraId="7EA92B1A" w14:textId="23A925E1" w:rsidR="00E82966" w:rsidRDefault="00E82966" w:rsidP="00E82966">
            <w:pPr>
              <w:pStyle w:val="ListParagraph"/>
              <w:numPr>
                <w:ilvl w:val="1"/>
                <w:numId w:val="11"/>
              </w:numPr>
              <w:ind w:left="360"/>
              <w:rPr>
                <w:rFonts w:ascii="Geologica Thin" w:eastAsia="Aptos" w:hAnsi="Geologica Thin" w:cs="Segoe UI Symbol"/>
                <w:sz w:val="20"/>
                <w:szCs w:val="20"/>
                <w:lang w:val="en-US"/>
              </w:rPr>
            </w:pPr>
            <w:r>
              <w:rPr>
                <w:rFonts w:ascii="Geologica Thin" w:eastAsia="Aptos" w:hAnsi="Geologica Thin" w:cs="Segoe UI Symbol"/>
                <w:sz w:val="20"/>
                <w:szCs w:val="20"/>
                <w:lang w:val="en-US"/>
              </w:rPr>
              <w:t>Content additions</w:t>
            </w:r>
          </w:p>
          <w:p w14:paraId="30E50AC4" w14:textId="0361AF46" w:rsidR="00C76E0C" w:rsidRPr="00E82966" w:rsidRDefault="00E82966" w:rsidP="00B07820">
            <w:pPr>
              <w:pStyle w:val="ListParagraph"/>
              <w:numPr>
                <w:ilvl w:val="1"/>
                <w:numId w:val="12"/>
              </w:numPr>
              <w:ind w:left="360"/>
              <w:rPr>
                <w:rFonts w:ascii="Geologica Thin" w:eastAsia="Aptos" w:hAnsi="Geologica Thin" w:cs="Segoe UI Symbol"/>
                <w:sz w:val="20"/>
                <w:szCs w:val="20"/>
                <w:lang w:val="en-US"/>
              </w:rPr>
            </w:pPr>
            <w:r w:rsidRPr="00C76E0C">
              <w:rPr>
                <w:rFonts w:ascii="Geologica Thin" w:eastAsia="Aptos" w:hAnsi="Geologica Thin" w:cs="Segoe UI Symbol"/>
                <w:sz w:val="20"/>
                <w:szCs w:val="20"/>
                <w:lang w:val="en-US"/>
              </w:rPr>
              <w:t>Initial Template Version</w:t>
            </w:r>
          </w:p>
        </w:tc>
      </w:tr>
      <w:tr w:rsidR="007A4282" w:rsidRPr="00731A1A" w14:paraId="6D56A62B" w14:textId="77777777" w:rsidTr="007E4AE5">
        <w:trPr>
          <w:trHeight w:val="290"/>
        </w:trPr>
        <w:tc>
          <w:tcPr>
            <w:tcW w:w="1958" w:type="dxa"/>
            <w:tcBorders>
              <w:bottom w:val="single" w:sz="4" w:space="0" w:color="auto"/>
            </w:tcBorders>
            <w:vAlign w:val="center"/>
          </w:tcPr>
          <w:p w14:paraId="30B2FF6D"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Folder Location</w:t>
            </w:r>
          </w:p>
        </w:tc>
        <w:tc>
          <w:tcPr>
            <w:tcW w:w="6700" w:type="dxa"/>
            <w:gridSpan w:val="7"/>
            <w:tcBorders>
              <w:bottom w:val="single" w:sz="4" w:space="0" w:color="auto"/>
            </w:tcBorders>
            <w:vAlign w:val="center"/>
          </w:tcPr>
          <w:p w14:paraId="5DFDD163" w14:textId="19A06201" w:rsidR="007A4282" w:rsidRPr="00731A1A" w:rsidRDefault="007A4282" w:rsidP="7B517320">
            <w:pPr>
              <w:rPr>
                <w:rFonts w:ascii="Amasis MT Pro" w:eastAsia="Amasis MT Pro" w:hAnsi="Amasis MT Pro" w:cs="Amasis MT Pro"/>
                <w:sz w:val="18"/>
                <w:szCs w:val="18"/>
              </w:rPr>
            </w:pPr>
            <w:hyperlink r:id="rId15" w:history="1">
              <w:r w:rsidRPr="00A80624">
                <w:rPr>
                  <w:rFonts w:ascii="Geologica Thin" w:hAnsi="Geologica Thin"/>
                  <w:color w:val="0000FF"/>
                  <w:sz w:val="18"/>
                  <w:szCs w:val="18"/>
                  <w:u w:val="single"/>
                </w:rPr>
                <w:t>EMERGE Alliance Site &gt; General &gt; EMERGE Deliverables &gt; WP</w:t>
              </w:r>
              <w:r>
                <w:rPr>
                  <w:rFonts w:ascii="Geologica Thin" w:hAnsi="Geologica Thin"/>
                  <w:color w:val="0000FF"/>
                  <w:sz w:val="18"/>
                  <w:szCs w:val="18"/>
                  <w:u w:val="single"/>
                </w:rPr>
                <w:t>6</w:t>
              </w:r>
              <w:r w:rsidRPr="00A80624">
                <w:rPr>
                  <w:rFonts w:ascii="Geologica Thin" w:hAnsi="Geologica Thin"/>
                  <w:color w:val="0000FF"/>
                  <w:sz w:val="18"/>
                  <w:szCs w:val="18"/>
                  <w:u w:val="single"/>
                </w:rPr>
                <w:t xml:space="preserve"> Deliverables</w:t>
              </w:r>
            </w:hyperlink>
          </w:p>
        </w:tc>
      </w:tr>
      <w:tr w:rsidR="007A4282" w:rsidRPr="00731A1A" w14:paraId="38B0C80B" w14:textId="77777777" w:rsidTr="007E4AE5">
        <w:trPr>
          <w:trHeight w:val="567"/>
        </w:trPr>
        <w:tc>
          <w:tcPr>
            <w:tcW w:w="8658" w:type="dxa"/>
            <w:gridSpan w:val="8"/>
            <w:tcBorders>
              <w:top w:val="single" w:sz="4" w:space="0" w:color="auto"/>
              <w:left w:val="nil"/>
              <w:bottom w:val="single" w:sz="4" w:space="0" w:color="auto"/>
              <w:right w:val="nil"/>
            </w:tcBorders>
            <w:vAlign w:val="center"/>
          </w:tcPr>
          <w:p w14:paraId="3031AC58" w14:textId="77777777" w:rsidR="007A4282" w:rsidRPr="00731A1A" w:rsidRDefault="007A4282" w:rsidP="7B517320">
            <w:pPr>
              <w:rPr>
                <w:rFonts w:ascii="Amasis MT Pro" w:eastAsia="Amasis MT Pro" w:hAnsi="Amasis MT Pro" w:cs="Amasis MT Pro"/>
                <w:b/>
                <w:bCs/>
                <w:sz w:val="18"/>
                <w:szCs w:val="18"/>
                <w:u w:val="single"/>
              </w:rPr>
            </w:pPr>
          </w:p>
          <w:p w14:paraId="7CAD7505" w14:textId="77777777" w:rsidR="007A4282" w:rsidRPr="00731A1A" w:rsidRDefault="007A4282" w:rsidP="7B517320">
            <w:pPr>
              <w:rPr>
                <w:rFonts w:ascii="Amasis MT Pro" w:eastAsia="Amasis MT Pro" w:hAnsi="Amasis MT Pro" w:cs="Amasis MT Pro"/>
                <w:b/>
                <w:bCs/>
                <w:sz w:val="18"/>
                <w:szCs w:val="18"/>
                <w:u w:val="single"/>
              </w:rPr>
            </w:pPr>
            <w:r w:rsidRPr="7B517320">
              <w:rPr>
                <w:rFonts w:ascii="Amasis MT Pro" w:eastAsia="Amasis MT Pro" w:hAnsi="Amasis MT Pro" w:cs="Amasis MT Pro"/>
                <w:b/>
                <w:bCs/>
                <w:sz w:val="18"/>
                <w:szCs w:val="18"/>
                <w:u w:val="single"/>
              </w:rPr>
              <w:t>Quality Checks</w:t>
            </w:r>
          </w:p>
          <w:p w14:paraId="256F44D8" w14:textId="77777777" w:rsidR="007A4282" w:rsidRPr="00731A1A" w:rsidRDefault="007A4282" w:rsidP="7B517320">
            <w:pPr>
              <w:rPr>
                <w:rFonts w:ascii="Amasis MT Pro" w:eastAsia="Amasis MT Pro" w:hAnsi="Amasis MT Pro" w:cs="Amasis MT Pro"/>
                <w:b/>
                <w:bCs/>
                <w:sz w:val="18"/>
                <w:szCs w:val="18"/>
                <w:u w:val="single"/>
              </w:rPr>
            </w:pPr>
          </w:p>
        </w:tc>
      </w:tr>
      <w:tr w:rsidR="007A4282" w:rsidRPr="00731A1A" w14:paraId="2924B579" w14:textId="77777777" w:rsidTr="007E4AE5">
        <w:trPr>
          <w:trHeight w:val="588"/>
        </w:trPr>
        <w:tc>
          <w:tcPr>
            <w:tcW w:w="1958" w:type="dxa"/>
            <w:tcBorders>
              <w:top w:val="single" w:sz="4" w:space="0" w:color="auto"/>
            </w:tcBorders>
            <w:vAlign w:val="center"/>
          </w:tcPr>
          <w:p w14:paraId="70F722F6"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Review required by</w:t>
            </w:r>
          </w:p>
        </w:tc>
        <w:tc>
          <w:tcPr>
            <w:tcW w:w="6700" w:type="dxa"/>
            <w:gridSpan w:val="7"/>
            <w:tcBorders>
              <w:top w:val="single" w:sz="4" w:space="0" w:color="auto"/>
            </w:tcBorders>
            <w:vAlign w:val="center"/>
          </w:tcPr>
          <w:p w14:paraId="540536D2" w14:textId="77777777" w:rsidR="007A4282" w:rsidRPr="00D569BB" w:rsidRDefault="007E6332" w:rsidP="7B517320">
            <w:pPr>
              <w:tabs>
                <w:tab w:val="left" w:pos="2860"/>
              </w:tabs>
              <w:rPr>
                <w:rFonts w:ascii="Amasis MT Pro" w:eastAsia="Amasis MT Pro" w:hAnsi="Amasis MT Pro" w:cs="Amasis MT Pro"/>
                <w:sz w:val="18"/>
                <w:szCs w:val="18"/>
              </w:rPr>
            </w:pPr>
            <w:sdt>
              <w:sdtPr>
                <w:rPr>
                  <w:rFonts w:ascii="Amasis MT Pro" w:eastAsia="Aptos" w:hAnsi="Amasis MT Pro" w:cs="Segoe UI Symbol"/>
                  <w:sz w:val="18"/>
                  <w:szCs w:val="18"/>
                  <w:lang w:val="en-US"/>
                </w:rPr>
                <w:id w:val="1807344647"/>
                <w14:checkbox>
                  <w14:checked w14:val="0"/>
                  <w14:checkedState w14:val="2612" w14:font="MS Gothic"/>
                  <w14:uncheckedState w14:val="2610" w14:font="MS Gothic"/>
                </w14:checkbox>
              </w:sdtPr>
              <w:sdtContent>
                <w:r w:rsidR="007A4282" w:rsidRPr="00D569BB">
                  <w:rPr>
                    <w:rFonts w:ascii="Segoe UI Symbol" w:eastAsia="MS Gothic" w:hAnsi="Segoe UI Symbol" w:cs="Segoe UI Symbol"/>
                    <w:sz w:val="18"/>
                    <w:szCs w:val="18"/>
                    <w:lang w:val="en-US"/>
                  </w:rPr>
                  <w:t>☐</w:t>
                </w:r>
              </w:sdtContent>
            </w:sdt>
            <w:r w:rsidR="007A4282" w:rsidRPr="00D569BB">
              <w:rPr>
                <w:rFonts w:ascii="Amasis MT Pro" w:eastAsia="Amasis MT Pro" w:hAnsi="Amasis MT Pro" w:cs="Amasis MT Pro"/>
                <w:sz w:val="18"/>
                <w:szCs w:val="18"/>
              </w:rPr>
              <w:t xml:space="preserve"> Alliance Management Team</w:t>
            </w:r>
            <w:r w:rsidR="007A4282" w:rsidRPr="00D569BB">
              <w:rPr>
                <w:rFonts w:ascii="Amasis MT Pro" w:hAnsi="Amasis MT Pro"/>
                <w:sz w:val="18"/>
                <w:szCs w:val="18"/>
                <w:lang w:val="en-US"/>
              </w:rPr>
              <w:tab/>
            </w:r>
            <w:sdt>
              <w:sdtPr>
                <w:rPr>
                  <w:rFonts w:ascii="Amasis MT Pro" w:eastAsia="Aptos" w:hAnsi="Amasis MT Pro" w:cs="Segoe UI Symbol"/>
                  <w:sz w:val="18"/>
                  <w:szCs w:val="18"/>
                  <w:lang w:val="en-US"/>
                </w:rPr>
                <w:id w:val="-1350176898"/>
                <w14:checkbox>
                  <w14:checked w14:val="0"/>
                  <w14:checkedState w14:val="2612" w14:font="MS Gothic"/>
                  <w14:uncheckedState w14:val="2610" w14:font="MS Gothic"/>
                </w14:checkbox>
              </w:sdtPr>
              <w:sdtContent>
                <w:r w:rsidR="007A4282" w:rsidRPr="00D569BB">
                  <w:rPr>
                    <w:rFonts w:ascii="Segoe UI Symbol" w:eastAsia="MS Gothic" w:hAnsi="Segoe UI Symbol" w:cs="Segoe UI Symbol"/>
                    <w:sz w:val="18"/>
                    <w:szCs w:val="18"/>
                    <w:lang w:val="en-US"/>
                  </w:rPr>
                  <w:t>☐</w:t>
                </w:r>
              </w:sdtContent>
            </w:sdt>
            <w:r w:rsidR="007A4282" w:rsidRPr="00D569BB">
              <w:rPr>
                <w:rFonts w:ascii="Amasis MT Pro" w:eastAsia="Amasis MT Pro" w:hAnsi="Amasis MT Pro" w:cs="Amasis MT Pro"/>
                <w:sz w:val="18"/>
                <w:szCs w:val="18"/>
              </w:rPr>
              <w:t xml:space="preserve"> Project Management Team </w:t>
            </w:r>
          </w:p>
          <w:p w14:paraId="6714EF14" w14:textId="77777777" w:rsidR="007A4282" w:rsidRPr="00731A1A" w:rsidRDefault="007E6332" w:rsidP="7B517320">
            <w:pPr>
              <w:tabs>
                <w:tab w:val="left" w:pos="2860"/>
              </w:tabs>
              <w:rPr>
                <w:rFonts w:ascii="Amasis MT Pro" w:eastAsia="Amasis MT Pro" w:hAnsi="Amasis MT Pro" w:cs="Amasis MT Pro"/>
                <w:sz w:val="18"/>
                <w:szCs w:val="18"/>
              </w:rPr>
            </w:pPr>
            <w:sdt>
              <w:sdtPr>
                <w:rPr>
                  <w:rFonts w:ascii="Amasis MT Pro" w:eastAsia="Aptos" w:hAnsi="Amasis MT Pro" w:cs="Segoe UI Symbol"/>
                  <w:sz w:val="18"/>
                  <w:szCs w:val="18"/>
                  <w:lang w:val="en-US"/>
                </w:rPr>
                <w:id w:val="-2070870633"/>
                <w14:checkbox>
                  <w14:checked w14:val="1"/>
                  <w14:checkedState w14:val="2612" w14:font="MS Gothic"/>
                  <w14:uncheckedState w14:val="2610" w14:font="MS Gothic"/>
                </w14:checkbox>
              </w:sdtPr>
              <w:sdtContent>
                <w:r w:rsidR="007A4282" w:rsidRPr="00D569BB">
                  <w:rPr>
                    <w:rFonts w:ascii="Segoe UI Symbol" w:eastAsia="MS Gothic" w:hAnsi="Segoe UI Symbol" w:cs="Segoe UI Symbol"/>
                    <w:sz w:val="18"/>
                    <w:szCs w:val="18"/>
                    <w:lang w:val="en-US"/>
                  </w:rPr>
                  <w:t>☒</w:t>
                </w:r>
              </w:sdtContent>
            </w:sdt>
            <w:r w:rsidR="007A4282" w:rsidRPr="00D569BB">
              <w:rPr>
                <w:rFonts w:ascii="Amasis MT Pro" w:eastAsia="Amasis MT Pro" w:hAnsi="Amasis MT Pro" w:cs="Amasis MT Pro"/>
                <w:sz w:val="18"/>
                <w:szCs w:val="18"/>
              </w:rPr>
              <w:t xml:space="preserve"> Quality Assurance Team</w:t>
            </w:r>
            <w:r w:rsidR="007A4282" w:rsidRPr="00D569BB">
              <w:rPr>
                <w:rFonts w:ascii="Amasis MT Pro" w:hAnsi="Amasis MT Pro"/>
                <w:sz w:val="18"/>
                <w:szCs w:val="18"/>
                <w:lang w:val="en-US"/>
              </w:rPr>
              <w:tab/>
            </w:r>
            <w:sdt>
              <w:sdtPr>
                <w:rPr>
                  <w:rFonts w:ascii="Amasis MT Pro" w:eastAsia="Aptos" w:hAnsi="Amasis MT Pro" w:cs="Segoe UI Symbol"/>
                  <w:sz w:val="18"/>
                  <w:szCs w:val="18"/>
                  <w:lang w:val="en-US"/>
                </w:rPr>
                <w:id w:val="132374686"/>
                <w14:checkbox>
                  <w14:checked w14:val="1"/>
                  <w14:checkedState w14:val="2612" w14:font="MS Gothic"/>
                  <w14:uncheckedState w14:val="2610" w14:font="MS Gothic"/>
                </w14:checkbox>
              </w:sdtPr>
              <w:sdtContent>
                <w:r w:rsidR="007A4282" w:rsidRPr="00D569BB">
                  <w:rPr>
                    <w:rFonts w:ascii="Segoe UI Symbol" w:eastAsia="MS Gothic" w:hAnsi="Segoe UI Symbol" w:cs="Segoe UI Symbol"/>
                    <w:sz w:val="18"/>
                    <w:szCs w:val="18"/>
                    <w:lang w:val="en-US"/>
                  </w:rPr>
                  <w:t>☒</w:t>
                </w:r>
              </w:sdtContent>
            </w:sdt>
            <w:r w:rsidR="007A4282" w:rsidRPr="00D569BB">
              <w:rPr>
                <w:rFonts w:ascii="Amasis MT Pro" w:eastAsia="Amasis MT Pro" w:hAnsi="Amasis MT Pro" w:cs="Amasis MT Pro"/>
                <w:sz w:val="18"/>
                <w:szCs w:val="18"/>
              </w:rPr>
              <w:t xml:space="preserve"> Steering Committee</w:t>
            </w:r>
          </w:p>
        </w:tc>
      </w:tr>
      <w:tr w:rsidR="007A4282" w:rsidRPr="00731A1A" w14:paraId="04DDD97B" w14:textId="77777777" w:rsidTr="007E4AE5">
        <w:trPr>
          <w:trHeight w:val="554"/>
        </w:trPr>
        <w:tc>
          <w:tcPr>
            <w:tcW w:w="1958" w:type="dxa"/>
            <w:vAlign w:val="center"/>
          </w:tcPr>
          <w:p w14:paraId="0052A952"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Action for Recipients</w:t>
            </w:r>
          </w:p>
        </w:tc>
        <w:tc>
          <w:tcPr>
            <w:tcW w:w="6700" w:type="dxa"/>
            <w:gridSpan w:val="7"/>
            <w:vAlign w:val="center"/>
          </w:tcPr>
          <w:p w14:paraId="7E365167" w14:textId="77777777" w:rsidR="007A4282" w:rsidRPr="002020C0" w:rsidRDefault="007A4282" w:rsidP="7B517320">
            <w:pPr>
              <w:rPr>
                <w:rFonts w:ascii="Geologica Thin" w:eastAsia="Amasis MT Pro" w:hAnsi="Geologica Thin" w:cs="Amasis MT Pro"/>
                <w:sz w:val="18"/>
                <w:szCs w:val="18"/>
              </w:rPr>
            </w:pPr>
          </w:p>
        </w:tc>
      </w:tr>
      <w:tr w:rsidR="007A4282" w:rsidRPr="00731A1A" w14:paraId="267C6F17" w14:textId="77777777" w:rsidTr="007E4AE5">
        <w:trPr>
          <w:trHeight w:val="271"/>
        </w:trPr>
        <w:tc>
          <w:tcPr>
            <w:tcW w:w="1958" w:type="dxa"/>
            <w:vAlign w:val="center"/>
          </w:tcPr>
          <w:p w14:paraId="4DECE553"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 xml:space="preserve">Reviewed By QAT </w:t>
            </w:r>
          </w:p>
        </w:tc>
        <w:tc>
          <w:tcPr>
            <w:tcW w:w="6700" w:type="dxa"/>
            <w:gridSpan w:val="7"/>
            <w:vAlign w:val="center"/>
          </w:tcPr>
          <w:p w14:paraId="14269059" w14:textId="74380F1E" w:rsidR="007A4282" w:rsidRPr="002020C0" w:rsidRDefault="00C91EDF" w:rsidP="7B517320">
            <w:pPr>
              <w:rPr>
                <w:rFonts w:ascii="Geologica Thin" w:eastAsia="Amasis MT Pro" w:hAnsi="Geologica Thin" w:cs="Amasis MT Pro"/>
                <w:sz w:val="18"/>
                <w:szCs w:val="18"/>
              </w:rPr>
            </w:pPr>
            <w:r>
              <w:rPr>
                <w:rFonts w:ascii="Geologica Thin" w:eastAsia="Amasis MT Pro" w:hAnsi="Geologica Thin" w:cs="Amasis MT Pro"/>
                <w:sz w:val="18"/>
                <w:szCs w:val="18"/>
              </w:rPr>
              <w:t>29/06/2026</w:t>
            </w:r>
          </w:p>
        </w:tc>
      </w:tr>
      <w:tr w:rsidR="007A4282" w:rsidRPr="00731A1A" w14:paraId="1F0AAE3B" w14:textId="77777777" w:rsidTr="007E4AE5">
        <w:trPr>
          <w:trHeight w:val="361"/>
        </w:trPr>
        <w:tc>
          <w:tcPr>
            <w:tcW w:w="1958" w:type="dxa"/>
            <w:vAlign w:val="center"/>
          </w:tcPr>
          <w:p w14:paraId="0EBE8725"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 xml:space="preserve">Reviewed By </w:t>
            </w:r>
            <w:r w:rsidRPr="00DA1F63">
              <w:rPr>
                <w:rFonts w:ascii="Amasis MT Pro" w:eastAsia="Amasis MT Pro" w:hAnsi="Amasis MT Pro" w:cs="Amasis MT Pro"/>
                <w:b/>
                <w:bCs/>
                <w:strike/>
                <w:sz w:val="18"/>
                <w:szCs w:val="18"/>
              </w:rPr>
              <w:t>AMT/PMT/</w:t>
            </w:r>
            <w:r w:rsidRPr="7B517320">
              <w:rPr>
                <w:rFonts w:ascii="Amasis MT Pro" w:eastAsia="Amasis MT Pro" w:hAnsi="Amasis MT Pro" w:cs="Amasis MT Pro"/>
                <w:b/>
                <w:bCs/>
                <w:sz w:val="18"/>
                <w:szCs w:val="18"/>
              </w:rPr>
              <w:t xml:space="preserve">Coord </w:t>
            </w:r>
          </w:p>
        </w:tc>
        <w:tc>
          <w:tcPr>
            <w:tcW w:w="6700" w:type="dxa"/>
            <w:gridSpan w:val="7"/>
            <w:vAlign w:val="center"/>
          </w:tcPr>
          <w:p w14:paraId="3E535C5A" w14:textId="7FFFE823" w:rsidR="007A4282" w:rsidRPr="002020C0" w:rsidRDefault="00DA1F63" w:rsidP="7B517320">
            <w:pPr>
              <w:rPr>
                <w:rFonts w:ascii="Geologica Thin" w:eastAsia="Amasis MT Pro" w:hAnsi="Geologica Thin" w:cs="Amasis MT Pro"/>
                <w:sz w:val="18"/>
                <w:szCs w:val="18"/>
              </w:rPr>
            </w:pPr>
            <w:r>
              <w:rPr>
                <w:rFonts w:ascii="Geologica Thin" w:eastAsia="Amasis MT Pro" w:hAnsi="Geologica Thin" w:cs="Amasis MT Pro"/>
                <w:sz w:val="18"/>
                <w:szCs w:val="18"/>
              </w:rPr>
              <w:t>29/06/2026</w:t>
            </w:r>
          </w:p>
        </w:tc>
      </w:tr>
      <w:tr w:rsidR="007A4282" w:rsidRPr="00731A1A" w14:paraId="1E80297A" w14:textId="77777777" w:rsidTr="007E4AE5">
        <w:trPr>
          <w:trHeight w:val="279"/>
        </w:trPr>
        <w:tc>
          <w:tcPr>
            <w:tcW w:w="1958" w:type="dxa"/>
            <w:tcBorders>
              <w:bottom w:val="single" w:sz="4" w:space="0" w:color="auto"/>
            </w:tcBorders>
            <w:vAlign w:val="center"/>
          </w:tcPr>
          <w:p w14:paraId="77CAD67C"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Approv</w:t>
            </w:r>
            <w:r>
              <w:rPr>
                <w:rFonts w:ascii="Amasis MT Pro" w:eastAsia="Amasis MT Pro" w:hAnsi="Amasis MT Pro" w:cs="Amasis MT Pro"/>
                <w:b/>
                <w:bCs/>
                <w:sz w:val="18"/>
                <w:szCs w:val="18"/>
              </w:rPr>
              <w:t>al</w:t>
            </w:r>
            <w:r w:rsidRPr="7B517320">
              <w:rPr>
                <w:rFonts w:ascii="Amasis MT Pro" w:eastAsia="Amasis MT Pro" w:hAnsi="Amasis MT Pro" w:cs="Amasis MT Pro"/>
                <w:b/>
                <w:bCs/>
                <w:sz w:val="18"/>
                <w:szCs w:val="18"/>
              </w:rPr>
              <w:t xml:space="preserve"> By SC </w:t>
            </w:r>
          </w:p>
        </w:tc>
        <w:tc>
          <w:tcPr>
            <w:tcW w:w="6700" w:type="dxa"/>
            <w:gridSpan w:val="7"/>
            <w:tcBorders>
              <w:bottom w:val="single" w:sz="4" w:space="0" w:color="auto"/>
            </w:tcBorders>
            <w:vAlign w:val="center"/>
          </w:tcPr>
          <w:p w14:paraId="3B935712" w14:textId="1D738C8D" w:rsidR="007A4282" w:rsidRPr="002020C0" w:rsidRDefault="00DA1F63" w:rsidP="7B517320">
            <w:pPr>
              <w:rPr>
                <w:rFonts w:ascii="Geologica Thin" w:eastAsia="Amasis MT Pro" w:hAnsi="Geologica Thin" w:cs="Amasis MT Pro"/>
                <w:sz w:val="18"/>
                <w:szCs w:val="18"/>
              </w:rPr>
            </w:pPr>
            <w:r>
              <w:rPr>
                <w:rFonts w:ascii="Geologica Thin" w:eastAsia="Amasis MT Pro" w:hAnsi="Geologica Thin" w:cs="Amasis MT Pro"/>
                <w:sz w:val="18"/>
                <w:szCs w:val="18"/>
              </w:rPr>
              <w:t>03/06/2026</w:t>
            </w:r>
          </w:p>
        </w:tc>
      </w:tr>
      <w:tr w:rsidR="007A4282" w:rsidRPr="00731A1A" w14:paraId="05040A3A" w14:textId="77777777" w:rsidTr="007E4AE5">
        <w:trPr>
          <w:trHeight w:val="567"/>
        </w:trPr>
        <w:tc>
          <w:tcPr>
            <w:tcW w:w="8658" w:type="dxa"/>
            <w:gridSpan w:val="8"/>
            <w:tcBorders>
              <w:top w:val="single" w:sz="4" w:space="0" w:color="auto"/>
              <w:left w:val="nil"/>
              <w:bottom w:val="single" w:sz="4" w:space="0" w:color="auto"/>
              <w:right w:val="nil"/>
            </w:tcBorders>
            <w:vAlign w:val="center"/>
          </w:tcPr>
          <w:p w14:paraId="35C4024A" w14:textId="77777777" w:rsidR="007A4282" w:rsidRPr="00731A1A" w:rsidRDefault="007A4282" w:rsidP="7B517320">
            <w:pPr>
              <w:rPr>
                <w:rFonts w:ascii="Amasis MT Pro" w:eastAsia="Amasis MT Pro" w:hAnsi="Amasis MT Pro" w:cs="Amasis MT Pro"/>
                <w:b/>
                <w:bCs/>
                <w:sz w:val="18"/>
                <w:szCs w:val="18"/>
                <w:u w:val="single"/>
              </w:rPr>
            </w:pPr>
          </w:p>
          <w:p w14:paraId="3B98A9F9" w14:textId="77777777" w:rsidR="007A4282" w:rsidRPr="00731A1A" w:rsidRDefault="007A4282" w:rsidP="7B517320">
            <w:pPr>
              <w:rPr>
                <w:rFonts w:ascii="Amasis MT Pro" w:eastAsia="Amasis MT Pro" w:hAnsi="Amasis MT Pro" w:cs="Amasis MT Pro"/>
                <w:b/>
                <w:bCs/>
                <w:sz w:val="18"/>
                <w:szCs w:val="18"/>
                <w:u w:val="single"/>
              </w:rPr>
            </w:pPr>
            <w:r w:rsidRPr="7B517320">
              <w:rPr>
                <w:rFonts w:ascii="Amasis MT Pro" w:eastAsia="Amasis MT Pro" w:hAnsi="Amasis MT Pro" w:cs="Amasis MT Pro"/>
                <w:b/>
                <w:bCs/>
                <w:sz w:val="18"/>
                <w:szCs w:val="18"/>
                <w:u w:val="single"/>
              </w:rPr>
              <w:t>Submission Information</w:t>
            </w:r>
          </w:p>
          <w:p w14:paraId="6ABD8E2B" w14:textId="77777777" w:rsidR="007A4282" w:rsidRPr="00731A1A" w:rsidRDefault="007A4282" w:rsidP="7B517320">
            <w:pPr>
              <w:rPr>
                <w:rFonts w:ascii="Amasis MT Pro" w:eastAsia="Amasis MT Pro" w:hAnsi="Amasis MT Pro" w:cs="Amasis MT Pro"/>
                <w:b/>
                <w:bCs/>
                <w:sz w:val="18"/>
                <w:szCs w:val="18"/>
                <w:u w:val="single"/>
              </w:rPr>
            </w:pPr>
          </w:p>
        </w:tc>
      </w:tr>
      <w:tr w:rsidR="007A4282" w:rsidRPr="00731A1A" w14:paraId="57BF82C4" w14:textId="77777777" w:rsidTr="007E4AE5">
        <w:trPr>
          <w:trHeight w:val="371"/>
        </w:trPr>
        <w:tc>
          <w:tcPr>
            <w:tcW w:w="1958" w:type="dxa"/>
            <w:tcBorders>
              <w:top w:val="single" w:sz="4" w:space="0" w:color="auto"/>
            </w:tcBorders>
            <w:vAlign w:val="center"/>
          </w:tcPr>
          <w:p w14:paraId="0708F731"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Funding &amp; Tenders Portal Status</w:t>
            </w:r>
          </w:p>
        </w:tc>
        <w:tc>
          <w:tcPr>
            <w:tcW w:w="6700" w:type="dxa"/>
            <w:gridSpan w:val="7"/>
            <w:tcBorders>
              <w:top w:val="single" w:sz="4" w:space="0" w:color="auto"/>
            </w:tcBorders>
            <w:vAlign w:val="center"/>
          </w:tcPr>
          <w:p w14:paraId="7DFFB50A" w14:textId="3B044944" w:rsidR="007A4282" w:rsidRPr="00B07820" w:rsidRDefault="007E6332" w:rsidP="7B517320">
            <w:pPr>
              <w:rPr>
                <w:rFonts w:ascii="Amasis MT Pro" w:eastAsia="Amasis MT Pro" w:hAnsi="Amasis MT Pro" w:cs="Amasis MT Pro"/>
                <w:sz w:val="18"/>
                <w:szCs w:val="18"/>
              </w:rPr>
            </w:pPr>
            <w:sdt>
              <w:sdtPr>
                <w:rPr>
                  <w:rFonts w:ascii="Amasis MT Pro" w:eastAsia="Aptos" w:hAnsi="Amasis MT Pro" w:cs="Segoe UI Symbol"/>
                  <w:sz w:val="18"/>
                  <w:szCs w:val="18"/>
                  <w:lang w:val="en-US"/>
                </w:rPr>
                <w:id w:val="1062683323"/>
                <w14:checkbox>
                  <w14:checked w14:val="0"/>
                  <w14:checkedState w14:val="2612" w14:font="MS Gothic"/>
                  <w14:uncheckedState w14:val="2610" w14:font="MS Gothic"/>
                </w14:checkbox>
              </w:sdtPr>
              <w:sdtContent>
                <w:r w:rsidR="00D93A13">
                  <w:rPr>
                    <w:rFonts w:ascii="MS Gothic" w:eastAsia="MS Gothic" w:hAnsi="MS Gothic" w:cs="Segoe UI Symbol" w:hint="eastAsia"/>
                    <w:sz w:val="18"/>
                    <w:szCs w:val="18"/>
                    <w:lang w:val="en-US"/>
                  </w:rPr>
                  <w:t>☐</w:t>
                </w:r>
              </w:sdtContent>
            </w:sdt>
            <w:r w:rsidR="007A4282" w:rsidRPr="00B07820">
              <w:rPr>
                <w:rFonts w:ascii="Amasis MT Pro" w:eastAsia="Amasis MT Pro" w:hAnsi="Amasis MT Pro" w:cs="Amasis MT Pro"/>
                <w:sz w:val="18"/>
                <w:szCs w:val="18"/>
              </w:rPr>
              <w:t xml:space="preserve"> Version for upload</w:t>
            </w:r>
            <w:r w:rsidR="007A4282" w:rsidRPr="00B07820">
              <w:rPr>
                <w:rFonts w:ascii="Amasis MT Pro" w:hAnsi="Amasis MT Pro"/>
                <w:sz w:val="18"/>
                <w:szCs w:val="18"/>
                <w:lang w:val="en-US"/>
              </w:rPr>
              <w:tab/>
            </w:r>
            <w:r w:rsidR="007A4282" w:rsidRPr="00B07820">
              <w:rPr>
                <w:rFonts w:ascii="Amasis MT Pro" w:hAnsi="Amasis MT Pro"/>
                <w:sz w:val="18"/>
                <w:szCs w:val="18"/>
                <w:lang w:val="en-US"/>
              </w:rPr>
              <w:tab/>
            </w:r>
            <w:sdt>
              <w:sdtPr>
                <w:rPr>
                  <w:rFonts w:ascii="Amasis MT Pro" w:eastAsia="Aptos" w:hAnsi="Amasis MT Pro" w:cs="Segoe UI Symbol"/>
                  <w:sz w:val="18"/>
                  <w:szCs w:val="18"/>
                  <w:lang w:val="en-US"/>
                </w:rPr>
                <w:id w:val="1324555081"/>
                <w14:checkbox>
                  <w14:checked w14:val="1"/>
                  <w14:checkedState w14:val="2612" w14:font="MS Gothic"/>
                  <w14:uncheckedState w14:val="2610" w14:font="MS Gothic"/>
                </w14:checkbox>
              </w:sdtPr>
              <w:sdtContent>
                <w:r w:rsidR="00BC31D3">
                  <w:rPr>
                    <w:rFonts w:ascii="MS Gothic" w:eastAsia="MS Gothic" w:hAnsi="MS Gothic" w:cs="Segoe UI Symbol" w:hint="eastAsia"/>
                    <w:sz w:val="18"/>
                    <w:szCs w:val="18"/>
                    <w:lang w:val="en-US"/>
                  </w:rPr>
                  <w:t>☒</w:t>
                </w:r>
              </w:sdtContent>
            </w:sdt>
            <w:r w:rsidR="007A4282" w:rsidRPr="00B07820">
              <w:rPr>
                <w:rFonts w:ascii="Amasis MT Pro" w:eastAsia="Amasis MT Pro" w:hAnsi="Amasis MT Pro" w:cs="Amasis MT Pro"/>
                <w:sz w:val="18"/>
                <w:szCs w:val="18"/>
              </w:rPr>
              <w:t xml:space="preserve"> Pending upload </w:t>
            </w:r>
          </w:p>
          <w:p w14:paraId="55D14135" w14:textId="77777777" w:rsidR="007A4282" w:rsidRPr="00B07820" w:rsidRDefault="007E6332" w:rsidP="7B517320">
            <w:pPr>
              <w:rPr>
                <w:rFonts w:ascii="Amasis MT Pro" w:eastAsia="Amasis MT Pro" w:hAnsi="Amasis MT Pro" w:cs="Amasis MT Pro"/>
                <w:sz w:val="18"/>
                <w:szCs w:val="18"/>
              </w:rPr>
            </w:pPr>
            <w:sdt>
              <w:sdtPr>
                <w:rPr>
                  <w:rFonts w:ascii="Amasis MT Pro" w:eastAsia="Aptos" w:hAnsi="Amasis MT Pro" w:cs="Segoe UI Symbol"/>
                  <w:sz w:val="18"/>
                  <w:szCs w:val="18"/>
                  <w:lang w:val="en-US"/>
                </w:rPr>
                <w:id w:val="-504130185"/>
                <w14:checkbox>
                  <w14:checked w14:val="0"/>
                  <w14:checkedState w14:val="2612" w14:font="MS Gothic"/>
                  <w14:uncheckedState w14:val="2610" w14:font="MS Gothic"/>
                </w14:checkbox>
              </w:sdtPr>
              <w:sdtContent>
                <w:r w:rsidR="007A4282" w:rsidRPr="00B07820">
                  <w:rPr>
                    <w:rFonts w:ascii="Segoe UI Symbol" w:eastAsia="Amasis MT Pro" w:hAnsi="Segoe UI Symbol" w:cs="Segoe UI Symbol"/>
                    <w:sz w:val="18"/>
                    <w:szCs w:val="18"/>
                    <w:lang w:val="en-US"/>
                  </w:rPr>
                  <w:t>☐</w:t>
                </w:r>
              </w:sdtContent>
            </w:sdt>
            <w:r w:rsidR="007A4282" w:rsidRPr="00B07820">
              <w:rPr>
                <w:rFonts w:ascii="Amasis MT Pro" w:eastAsia="Amasis MT Pro" w:hAnsi="Amasis MT Pro" w:cs="Amasis MT Pro"/>
                <w:sz w:val="18"/>
                <w:szCs w:val="18"/>
              </w:rPr>
              <w:t xml:space="preserve"> No upload needed</w:t>
            </w:r>
            <w:r w:rsidR="007A4282" w:rsidRPr="00B07820">
              <w:rPr>
                <w:rFonts w:ascii="Amasis MT Pro" w:hAnsi="Amasis MT Pro"/>
                <w:sz w:val="18"/>
                <w:szCs w:val="18"/>
                <w:lang w:val="en-US"/>
              </w:rPr>
              <w:tab/>
            </w:r>
            <w:r w:rsidR="007A4282" w:rsidRPr="00B07820">
              <w:rPr>
                <w:rFonts w:ascii="Amasis MT Pro" w:hAnsi="Amasis MT Pro"/>
                <w:sz w:val="18"/>
                <w:szCs w:val="18"/>
                <w:lang w:val="en-US"/>
              </w:rPr>
              <w:tab/>
            </w:r>
            <w:sdt>
              <w:sdtPr>
                <w:rPr>
                  <w:rFonts w:ascii="Amasis MT Pro" w:eastAsia="Aptos" w:hAnsi="Amasis MT Pro" w:cs="Segoe UI Symbol"/>
                  <w:sz w:val="18"/>
                  <w:szCs w:val="18"/>
                  <w:lang w:val="en-US"/>
                </w:rPr>
                <w:id w:val="405729562"/>
                <w14:checkbox>
                  <w14:checked w14:val="0"/>
                  <w14:checkedState w14:val="2612" w14:font="MS Gothic"/>
                  <w14:uncheckedState w14:val="2610" w14:font="MS Gothic"/>
                </w14:checkbox>
              </w:sdtPr>
              <w:sdtContent>
                <w:r w:rsidR="007A4282" w:rsidRPr="00B07820">
                  <w:rPr>
                    <w:rFonts w:ascii="Segoe UI Symbol" w:eastAsia="Amasis MT Pro" w:hAnsi="Segoe UI Symbol" w:cs="Segoe UI Symbol"/>
                    <w:sz w:val="18"/>
                    <w:szCs w:val="18"/>
                    <w:lang w:val="en-US"/>
                  </w:rPr>
                  <w:t>☐</w:t>
                </w:r>
              </w:sdtContent>
            </w:sdt>
            <w:r w:rsidR="007A4282" w:rsidRPr="00B07820">
              <w:rPr>
                <w:rFonts w:ascii="Amasis MT Pro" w:eastAsia="Amasis MT Pro" w:hAnsi="Amasis MT Pro" w:cs="Amasis MT Pro"/>
                <w:sz w:val="18"/>
                <w:szCs w:val="18"/>
              </w:rPr>
              <w:t xml:space="preserve"> Update requested </w:t>
            </w:r>
          </w:p>
        </w:tc>
      </w:tr>
      <w:tr w:rsidR="007A4282" w:rsidRPr="00731A1A" w14:paraId="1F6AE994" w14:textId="77777777" w:rsidTr="007E4AE5">
        <w:trPr>
          <w:trHeight w:val="340"/>
        </w:trPr>
        <w:tc>
          <w:tcPr>
            <w:tcW w:w="1958" w:type="dxa"/>
            <w:tcBorders>
              <w:bottom w:val="single" w:sz="4" w:space="0" w:color="auto"/>
            </w:tcBorders>
            <w:vAlign w:val="center"/>
          </w:tcPr>
          <w:p w14:paraId="69088459" w14:textId="77777777" w:rsidR="007A4282" w:rsidRPr="00731A1A" w:rsidRDefault="007A4282" w:rsidP="7B517320">
            <w:pPr>
              <w:rPr>
                <w:rFonts w:ascii="Amasis MT Pro" w:eastAsia="Amasis MT Pro" w:hAnsi="Amasis MT Pro" w:cs="Amasis MT Pro"/>
                <w:b/>
                <w:bCs/>
                <w:sz w:val="18"/>
                <w:szCs w:val="18"/>
              </w:rPr>
            </w:pPr>
            <w:r w:rsidRPr="7B517320">
              <w:rPr>
                <w:rFonts w:ascii="Amasis MT Pro" w:eastAsia="Amasis MT Pro" w:hAnsi="Amasis MT Pro" w:cs="Amasis MT Pro"/>
                <w:b/>
                <w:bCs/>
                <w:sz w:val="18"/>
                <w:szCs w:val="18"/>
              </w:rPr>
              <w:t>For Upload Version</w:t>
            </w:r>
          </w:p>
        </w:tc>
        <w:tc>
          <w:tcPr>
            <w:tcW w:w="2390" w:type="dxa"/>
            <w:gridSpan w:val="3"/>
            <w:tcBorders>
              <w:top w:val="single" w:sz="4" w:space="0" w:color="auto"/>
              <w:bottom w:val="single" w:sz="4" w:space="0" w:color="auto"/>
            </w:tcBorders>
            <w:vAlign w:val="center"/>
          </w:tcPr>
          <w:p w14:paraId="06CA40CC" w14:textId="77777777" w:rsidR="007A4282" w:rsidRPr="00731A1A" w:rsidRDefault="007A4282" w:rsidP="7B517320">
            <w:pPr>
              <w:rPr>
                <w:rFonts w:ascii="Amasis MT Pro" w:eastAsia="Amasis MT Pro" w:hAnsi="Amasis MT Pro" w:cs="Amasis MT Pro"/>
                <w:sz w:val="18"/>
                <w:szCs w:val="18"/>
              </w:rPr>
            </w:pPr>
            <w:r>
              <w:rPr>
                <w:rFonts w:ascii="Geologica Thin" w:eastAsia="Amasis MT Pro" w:hAnsi="Geologica Thin" w:cs="Amasis MT Pro"/>
                <w:sz w:val="18"/>
                <w:szCs w:val="18"/>
              </w:rPr>
              <w:t xml:space="preserve">v1.0 </w:t>
            </w:r>
          </w:p>
        </w:tc>
        <w:tc>
          <w:tcPr>
            <w:tcW w:w="1317" w:type="dxa"/>
            <w:gridSpan w:val="2"/>
            <w:tcBorders>
              <w:top w:val="single" w:sz="4" w:space="0" w:color="auto"/>
              <w:bottom w:val="single" w:sz="4" w:space="0" w:color="auto"/>
            </w:tcBorders>
            <w:vAlign w:val="center"/>
          </w:tcPr>
          <w:p w14:paraId="18248C42" w14:textId="77777777" w:rsidR="007A4282" w:rsidRPr="002C4191" w:rsidRDefault="007A4282" w:rsidP="7B517320">
            <w:pPr>
              <w:rPr>
                <w:rFonts w:ascii="Amasis MT Pro" w:eastAsia="Amasis MT Pro" w:hAnsi="Amasis MT Pro" w:cs="Amasis MT Pro"/>
                <w:sz w:val="18"/>
                <w:szCs w:val="18"/>
              </w:rPr>
            </w:pPr>
            <w:r w:rsidRPr="002C4191">
              <w:rPr>
                <w:rFonts w:ascii="Amasis MT Pro" w:eastAsia="Amasis MT Pro" w:hAnsi="Amasis MT Pro" w:cs="Amasis MT Pro"/>
                <w:b/>
                <w:bCs/>
                <w:sz w:val="18"/>
                <w:szCs w:val="18"/>
              </w:rPr>
              <w:t>Upload Date</w:t>
            </w:r>
          </w:p>
        </w:tc>
        <w:tc>
          <w:tcPr>
            <w:tcW w:w="1182" w:type="dxa"/>
            <w:tcBorders>
              <w:top w:val="single" w:sz="4" w:space="0" w:color="auto"/>
              <w:bottom w:val="single" w:sz="4" w:space="0" w:color="auto"/>
              <w:right w:val="nil"/>
            </w:tcBorders>
            <w:vAlign w:val="center"/>
          </w:tcPr>
          <w:p w14:paraId="4D2571A7" w14:textId="54581398" w:rsidR="007A4282" w:rsidRPr="00A80624" w:rsidRDefault="00D93A13" w:rsidP="7B517320">
            <w:pPr>
              <w:rPr>
                <w:rFonts w:ascii="Geologica Thin" w:eastAsia="Amasis MT Pro" w:hAnsi="Geologica Thin" w:cs="Amasis MT Pro"/>
                <w:i/>
                <w:iCs/>
                <w:sz w:val="18"/>
                <w:szCs w:val="18"/>
              </w:rPr>
            </w:pPr>
            <w:r>
              <w:rPr>
                <w:rFonts w:ascii="Geologica Thin" w:eastAsia="Amasis MT Pro" w:hAnsi="Geologica Thin" w:cs="Amasis MT Pro"/>
                <w:noProof/>
                <w:sz w:val="18"/>
                <w:szCs w:val="18"/>
              </w:rPr>
              <w:t>30/06</w:t>
            </w:r>
            <w:r w:rsidRPr="003776F5">
              <w:rPr>
                <w:rFonts w:ascii="Geologica Thin" w:eastAsia="Amasis MT Pro" w:hAnsi="Geologica Thin" w:cs="Amasis MT Pro"/>
                <w:noProof/>
                <w:sz w:val="18"/>
                <w:szCs w:val="18"/>
              </w:rPr>
              <w:t>/2026</w:t>
            </w:r>
          </w:p>
        </w:tc>
        <w:tc>
          <w:tcPr>
            <w:tcW w:w="1811" w:type="dxa"/>
            <w:tcBorders>
              <w:top w:val="single" w:sz="4" w:space="0" w:color="auto"/>
              <w:left w:val="nil"/>
              <w:bottom w:val="single" w:sz="4" w:space="0" w:color="auto"/>
            </w:tcBorders>
            <w:vAlign w:val="center"/>
          </w:tcPr>
          <w:p w14:paraId="3085FDEB" w14:textId="32AB4E67" w:rsidR="007A4282" w:rsidRPr="002020C0" w:rsidRDefault="007A4282" w:rsidP="7B517320">
            <w:pPr>
              <w:rPr>
                <w:rFonts w:ascii="Geologica Thin" w:eastAsia="Amasis MT Pro" w:hAnsi="Geologica Thin" w:cs="Amasis MT Pro"/>
                <w:sz w:val="18"/>
                <w:szCs w:val="18"/>
              </w:rPr>
            </w:pPr>
            <w:r w:rsidRPr="002020C0">
              <w:rPr>
                <w:rFonts w:ascii="Geologica Thin" w:eastAsia="Amasis MT Pro" w:hAnsi="Geologica Thin" w:cs="Amasis MT Pro"/>
                <w:sz w:val="18"/>
                <w:szCs w:val="18"/>
              </w:rPr>
              <w:t>(M</w:t>
            </w:r>
            <w:r w:rsidR="00D93A13">
              <w:rPr>
                <w:rFonts w:ascii="Geologica Thin" w:eastAsia="Amasis MT Pro" w:hAnsi="Geologica Thin" w:cs="Amasis MT Pro"/>
                <w:sz w:val="18"/>
                <w:szCs w:val="18"/>
              </w:rPr>
              <w:t>18</w:t>
            </w:r>
            <w:r w:rsidRPr="002020C0">
              <w:rPr>
                <w:rFonts w:ascii="Geologica Thin" w:eastAsia="Amasis MT Pro" w:hAnsi="Geologica Thin" w:cs="Amasis MT Pro"/>
                <w:sz w:val="18"/>
                <w:szCs w:val="18"/>
              </w:rPr>
              <w:t>)</w:t>
            </w:r>
          </w:p>
        </w:tc>
      </w:tr>
      <w:tr w:rsidR="007A4282" w:rsidRPr="00731A1A" w14:paraId="039B8ADF" w14:textId="77777777" w:rsidTr="007E4AE5">
        <w:trPr>
          <w:trHeight w:val="340"/>
        </w:trPr>
        <w:tc>
          <w:tcPr>
            <w:tcW w:w="8658" w:type="dxa"/>
            <w:gridSpan w:val="8"/>
            <w:tcBorders>
              <w:top w:val="single" w:sz="4" w:space="0" w:color="auto"/>
              <w:left w:val="nil"/>
              <w:bottom w:val="single" w:sz="4" w:space="0" w:color="auto"/>
              <w:right w:val="nil"/>
            </w:tcBorders>
            <w:vAlign w:val="center"/>
          </w:tcPr>
          <w:p w14:paraId="638F97FF" w14:textId="77777777" w:rsidR="007A4282" w:rsidRPr="00731A1A" w:rsidRDefault="007A4282" w:rsidP="7B517320">
            <w:pPr>
              <w:rPr>
                <w:rFonts w:ascii="Amasis MT Pro" w:eastAsia="Amasis MT Pro" w:hAnsi="Amasis MT Pro" w:cs="Amasis MT Pro"/>
                <w:b/>
                <w:bCs/>
                <w:sz w:val="18"/>
                <w:szCs w:val="18"/>
                <w:u w:val="single"/>
              </w:rPr>
            </w:pPr>
          </w:p>
          <w:p w14:paraId="16C70B8C" w14:textId="77777777" w:rsidR="007A4282" w:rsidRPr="00731A1A" w:rsidRDefault="007A4282" w:rsidP="7B517320">
            <w:pPr>
              <w:rPr>
                <w:rFonts w:ascii="Amasis MT Pro" w:eastAsia="Amasis MT Pro" w:hAnsi="Amasis MT Pro" w:cs="Amasis MT Pro"/>
                <w:b/>
                <w:bCs/>
                <w:sz w:val="18"/>
                <w:szCs w:val="18"/>
                <w:u w:val="single"/>
              </w:rPr>
            </w:pPr>
            <w:r w:rsidRPr="7B517320">
              <w:rPr>
                <w:rFonts w:ascii="Amasis MT Pro" w:eastAsia="Amasis MT Pro" w:hAnsi="Amasis MT Pro" w:cs="Amasis MT Pro"/>
                <w:b/>
                <w:bCs/>
                <w:sz w:val="18"/>
                <w:szCs w:val="18"/>
                <w:u w:val="single"/>
              </w:rPr>
              <w:t>Supporting Information</w:t>
            </w:r>
          </w:p>
          <w:p w14:paraId="6D12C1A3" w14:textId="77777777" w:rsidR="007A4282" w:rsidRPr="00731A1A" w:rsidRDefault="007A4282" w:rsidP="7B517320">
            <w:pPr>
              <w:rPr>
                <w:rFonts w:ascii="Amasis MT Pro" w:eastAsia="Amasis MT Pro" w:hAnsi="Amasis MT Pro" w:cs="Amasis MT Pro"/>
                <w:b/>
                <w:bCs/>
                <w:sz w:val="18"/>
                <w:szCs w:val="18"/>
                <w:u w:val="single"/>
              </w:rPr>
            </w:pPr>
          </w:p>
        </w:tc>
      </w:tr>
      <w:tr w:rsidR="007A4282" w:rsidRPr="00731A1A" w14:paraId="72A39519" w14:textId="77777777" w:rsidTr="007E4AE5">
        <w:trPr>
          <w:trHeight w:val="548"/>
        </w:trPr>
        <w:tc>
          <w:tcPr>
            <w:tcW w:w="8658" w:type="dxa"/>
            <w:gridSpan w:val="8"/>
            <w:tcBorders>
              <w:top w:val="single" w:sz="4" w:space="0" w:color="auto"/>
              <w:bottom w:val="single" w:sz="4" w:space="0" w:color="auto"/>
            </w:tcBorders>
            <w:vAlign w:val="center"/>
          </w:tcPr>
          <w:p w14:paraId="012B3BD9" w14:textId="77777777" w:rsidR="007A4282" w:rsidRPr="00EE2926" w:rsidRDefault="007A4282" w:rsidP="49F07EDC">
            <w:pPr>
              <w:rPr>
                <w:rFonts w:ascii="Geologica" w:eastAsia="Aptos" w:hAnsi="Geologica" w:cs="Aptos"/>
                <w:sz w:val="18"/>
                <w:szCs w:val="18"/>
              </w:rPr>
            </w:pPr>
          </w:p>
        </w:tc>
      </w:tr>
      <w:tr w:rsidR="007A4282" w:rsidRPr="00731A1A" w14:paraId="2687A613" w14:textId="77777777" w:rsidTr="007E4AE5">
        <w:trPr>
          <w:trHeight w:val="380"/>
        </w:trPr>
        <w:tc>
          <w:tcPr>
            <w:tcW w:w="8658" w:type="dxa"/>
            <w:gridSpan w:val="8"/>
            <w:tcBorders>
              <w:top w:val="single" w:sz="4" w:space="0" w:color="auto"/>
              <w:left w:val="nil"/>
              <w:right w:val="nil"/>
            </w:tcBorders>
            <w:vAlign w:val="center"/>
          </w:tcPr>
          <w:p w14:paraId="089BD2CD" w14:textId="77777777" w:rsidR="007A4282" w:rsidRDefault="007A4282" w:rsidP="00731A1A">
            <w:pPr>
              <w:rPr>
                <w:rFonts w:ascii="Geologica" w:eastAsia="Aptos" w:hAnsi="Geologica" w:cs="Aptos"/>
                <w:sz w:val="18"/>
                <w:szCs w:val="18"/>
              </w:rPr>
            </w:pPr>
          </w:p>
          <w:p w14:paraId="5CF2C515" w14:textId="77777777" w:rsidR="007A4282" w:rsidRDefault="007A4282" w:rsidP="00731A1A">
            <w:pPr>
              <w:rPr>
                <w:rFonts w:ascii="Geologica" w:eastAsia="Aptos" w:hAnsi="Geologica" w:cs="Aptos"/>
                <w:sz w:val="18"/>
                <w:szCs w:val="18"/>
              </w:rPr>
            </w:pPr>
          </w:p>
          <w:p w14:paraId="687FA2D3" w14:textId="77777777" w:rsidR="007A4282" w:rsidRDefault="007A4282" w:rsidP="00731A1A">
            <w:pPr>
              <w:rPr>
                <w:rFonts w:ascii="Geologica" w:eastAsia="Aptos" w:hAnsi="Geologica" w:cs="Aptos"/>
                <w:sz w:val="18"/>
                <w:szCs w:val="18"/>
              </w:rPr>
            </w:pPr>
          </w:p>
          <w:p w14:paraId="03965D96" w14:textId="77777777" w:rsidR="007A4282" w:rsidRDefault="007A4282" w:rsidP="00731A1A">
            <w:pPr>
              <w:rPr>
                <w:rFonts w:ascii="Geologica" w:eastAsia="Aptos" w:hAnsi="Geologica" w:cs="Aptos"/>
                <w:sz w:val="18"/>
                <w:szCs w:val="18"/>
              </w:rPr>
            </w:pPr>
          </w:p>
          <w:p w14:paraId="3A90EA4E" w14:textId="77777777" w:rsidR="007A4282" w:rsidRDefault="007A4282" w:rsidP="00731A1A">
            <w:pPr>
              <w:rPr>
                <w:rFonts w:ascii="Geologica" w:eastAsia="Aptos" w:hAnsi="Geologica" w:cs="Aptos"/>
                <w:sz w:val="18"/>
                <w:szCs w:val="18"/>
              </w:rPr>
            </w:pPr>
          </w:p>
          <w:p w14:paraId="64798F9F" w14:textId="77777777" w:rsidR="007A4282" w:rsidRPr="00731A1A" w:rsidRDefault="007A4282" w:rsidP="00731A1A">
            <w:pPr>
              <w:rPr>
                <w:rFonts w:ascii="Geologica" w:eastAsia="Aptos" w:hAnsi="Geologica" w:cs="Aptos"/>
                <w:sz w:val="18"/>
                <w:szCs w:val="18"/>
              </w:rPr>
            </w:pPr>
          </w:p>
        </w:tc>
      </w:tr>
      <w:tr w:rsidR="007A4282" w:rsidRPr="00731A1A" w14:paraId="7EDD89CE" w14:textId="77777777" w:rsidTr="007E4AE5">
        <w:trPr>
          <w:trHeight w:val="548"/>
        </w:trPr>
        <w:tc>
          <w:tcPr>
            <w:tcW w:w="8658" w:type="dxa"/>
            <w:gridSpan w:val="8"/>
            <w:tcBorders>
              <w:top w:val="single" w:sz="4" w:space="0" w:color="auto"/>
            </w:tcBorders>
            <w:vAlign w:val="center"/>
          </w:tcPr>
          <w:p w14:paraId="3CFADC2D" w14:textId="6411BA0A" w:rsidR="007A4282" w:rsidRPr="002020C0" w:rsidRDefault="007A4282" w:rsidP="00723E78">
            <w:pPr>
              <w:rPr>
                <w:rFonts w:ascii="Geologica Thin" w:eastAsia="Amasis MT Pro" w:hAnsi="Geologica Thin" w:cs="Amasis MT Pro"/>
                <w:sz w:val="18"/>
                <w:szCs w:val="18"/>
              </w:rPr>
            </w:pPr>
            <w:r w:rsidRPr="002020C0">
              <w:rPr>
                <w:rFonts w:ascii="Geologica Thin" w:eastAsia="Amasis MT Pro" w:hAnsi="Geologica Thin" w:cs="Amasis MT Pro"/>
                <w:noProof/>
                <w:sz w:val="18"/>
                <w:szCs w:val="18"/>
              </w:rPr>
              <w:drawing>
                <wp:anchor distT="0" distB="0" distL="114300" distR="114300" simplePos="0" relativeHeight="251658241" behindDoc="0" locked="0" layoutInCell="1" allowOverlap="1" wp14:anchorId="2F025A55" wp14:editId="2C950A1E">
                  <wp:simplePos x="0" y="0"/>
                  <wp:positionH relativeFrom="column">
                    <wp:posOffset>4398010</wp:posOffset>
                  </wp:positionH>
                  <wp:positionV relativeFrom="paragraph">
                    <wp:posOffset>109855</wp:posOffset>
                  </wp:positionV>
                  <wp:extent cx="958850" cy="335915"/>
                  <wp:effectExtent l="0" t="0" r="0" b="6985"/>
                  <wp:wrapSquare wrapText="bothSides"/>
                  <wp:docPr id="393929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8850" cy="335915"/>
                          </a:xfrm>
                          <a:prstGeom prst="rect">
                            <a:avLst/>
                          </a:prstGeom>
                          <a:noFill/>
                        </pic:spPr>
                      </pic:pic>
                    </a:graphicData>
                  </a:graphic>
                  <wp14:sizeRelH relativeFrom="margin">
                    <wp14:pctWidth>0</wp14:pctWidth>
                  </wp14:sizeRelH>
                  <wp14:sizeRelV relativeFrom="margin">
                    <wp14:pctHeight>0</wp14:pctHeight>
                  </wp14:sizeRelV>
                </wp:anchor>
              </w:drawing>
            </w:r>
            <w:r>
              <w:rPr>
                <w:rFonts w:ascii="Geologica Thin" w:eastAsia="Amasis MT Pro" w:hAnsi="Geologica Thin" w:cs="Amasis MT Pro"/>
                <w:sz w:val="18"/>
                <w:szCs w:val="18"/>
              </w:rPr>
              <w:t>Co-f</w:t>
            </w:r>
            <w:r w:rsidRPr="00723E78">
              <w:rPr>
                <w:rFonts w:ascii="Geologica Thin" w:eastAsia="Amasis MT Pro" w:hAnsi="Geologica Thin" w:cs="Amasis MT Pro"/>
                <w:sz w:val="18"/>
                <w:szCs w:val="18"/>
              </w:rPr>
              <w:t>unded by the European Union.</w:t>
            </w:r>
            <w:r w:rsidRPr="002020C0">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Views and opinions expressed are however those of the author(s) only</w:t>
            </w:r>
            <w:r>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 xml:space="preserve">and do not necessarily reflect those of the European Union or </w:t>
            </w:r>
            <w:r>
              <w:rPr>
                <w:rFonts w:ascii="Geologica Thin" w:eastAsia="Amasis MT Pro" w:hAnsi="Geologica Thin" w:cs="Amasis MT Pro"/>
                <w:sz w:val="18"/>
                <w:szCs w:val="18"/>
              </w:rPr>
              <w:t>EACEA</w:t>
            </w:r>
            <w:r w:rsidRPr="00723E78">
              <w:rPr>
                <w:rFonts w:ascii="Geologica Thin" w:eastAsia="Amasis MT Pro" w:hAnsi="Geologica Thin" w:cs="Amasis MT Pro"/>
                <w:sz w:val="18"/>
                <w:szCs w:val="18"/>
              </w:rPr>
              <w:t>. Neither</w:t>
            </w:r>
            <w:r>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the European Union nor the granting authority can be held responsible for them.</w:t>
            </w:r>
            <w:r>
              <w:rPr>
                <w:rFonts w:ascii="Geologica Thin" w:eastAsia="Amasis MT Pro" w:hAnsi="Geologica Thin" w:cs="Amasis MT Pro"/>
                <w:sz w:val="18"/>
                <w:szCs w:val="18"/>
              </w:rPr>
              <w:t xml:space="preserve"> </w:t>
            </w:r>
            <w:r w:rsidRPr="002020C0">
              <w:rPr>
                <w:rFonts w:ascii="Geologica Thin" w:eastAsia="Amasis MT Pro" w:hAnsi="Geologica Thin" w:cs="Amasis MT Pro"/>
                <w:sz w:val="18"/>
                <w:szCs w:val="18"/>
              </w:rPr>
              <w:t>©202</w:t>
            </w:r>
            <w:r w:rsidR="00C94332">
              <w:rPr>
                <w:rFonts w:ascii="Geologica Thin" w:eastAsia="Amasis MT Pro" w:hAnsi="Geologica Thin" w:cs="Amasis MT Pro"/>
                <w:sz w:val="18"/>
                <w:szCs w:val="18"/>
              </w:rPr>
              <w:t>6</w:t>
            </w:r>
            <w:r w:rsidRPr="002020C0">
              <w:rPr>
                <w:rFonts w:ascii="Geologica Thin" w:eastAsia="Amasis MT Pro" w:hAnsi="Geologica Thin" w:cs="Amasis MT Pro"/>
                <w:sz w:val="18"/>
                <w:szCs w:val="18"/>
              </w:rPr>
              <w:t xml:space="preserve"> EMERGE European University Alliance</w:t>
            </w:r>
            <w:r w:rsidRPr="00801472" w:rsidDel="00723E78">
              <w:rPr>
                <w:rFonts w:ascii="Geologica Thin" w:eastAsia="Amasis MT Pro" w:hAnsi="Geologica Thin" w:cs="Amasis MT Pro"/>
                <w:sz w:val="18"/>
                <w:szCs w:val="18"/>
              </w:rPr>
              <w:t xml:space="preserve"> </w:t>
            </w:r>
          </w:p>
        </w:tc>
      </w:tr>
    </w:tbl>
    <w:p w14:paraId="13FC8D6A" w14:textId="77777777" w:rsidR="007A4282" w:rsidRDefault="007A4282">
      <w:pPr>
        <w:rPr>
          <w:rFonts w:ascii="Geologica" w:hAnsi="Geologica"/>
          <w:b/>
          <w:bCs/>
          <w:color w:val="657C9C" w:themeColor="text2" w:themeTint="BF"/>
          <w:sz w:val="40"/>
          <w:szCs w:val="40"/>
        </w:rPr>
      </w:pPr>
      <w:r>
        <w:rPr>
          <w:rFonts w:ascii="Geologica" w:hAnsi="Geologica"/>
          <w:b/>
          <w:bCs/>
          <w:color w:val="657C9C" w:themeColor="text2" w:themeTint="BF"/>
          <w:sz w:val="40"/>
          <w:szCs w:val="40"/>
        </w:rPr>
        <w:br w:type="page"/>
      </w:r>
    </w:p>
    <w:p w14:paraId="5AC9CC6F" w14:textId="07371C06" w:rsidR="007A4282" w:rsidRPr="00A80624" w:rsidRDefault="007A4282" w:rsidP="00882870">
      <w:pPr>
        <w:rPr>
          <w:rFonts w:ascii="Geologica" w:hAnsi="Geologica"/>
          <w:b/>
          <w:bCs/>
          <w:color w:val="657C9C" w:themeColor="text2" w:themeTint="BF"/>
          <w:sz w:val="40"/>
          <w:szCs w:val="40"/>
        </w:rPr>
      </w:pPr>
      <w:r w:rsidRPr="002020C0">
        <w:rPr>
          <w:rFonts w:ascii="Geologica" w:hAnsi="Geologica"/>
          <w:b/>
          <w:bCs/>
          <w:color w:val="657C9C" w:themeColor="text2" w:themeTint="BF"/>
          <w:sz w:val="40"/>
          <w:szCs w:val="40"/>
        </w:rPr>
        <w:t>Executive Summary</w:t>
      </w:r>
      <w:r w:rsidR="009164CB">
        <w:rPr>
          <w:rFonts w:ascii="Geologica" w:hAnsi="Geologica"/>
          <w:b/>
          <w:bCs/>
          <w:color w:val="657C9C" w:themeColor="text2" w:themeTint="BF"/>
          <w:sz w:val="40"/>
          <w:szCs w:val="40"/>
        </w:rPr>
        <w:t xml:space="preserve"> - Internal</w:t>
      </w:r>
    </w:p>
    <w:p w14:paraId="7E5D64A3" w14:textId="77777777" w:rsidR="00F57D8E" w:rsidRPr="00F57D8E" w:rsidRDefault="00F57D8E" w:rsidP="00F57D8E">
      <w:pPr>
        <w:pStyle w:val="Textocuerpo"/>
        <w:rPr>
          <w:lang w:val="en-GB"/>
        </w:rPr>
      </w:pPr>
      <w:r w:rsidRPr="00F57D8E">
        <w:rPr>
          <w:lang w:val="en-GB"/>
        </w:rPr>
        <w:t xml:space="preserve">This document constitutes </w:t>
      </w:r>
      <w:r w:rsidRPr="00F57D8E">
        <w:rPr>
          <w:b/>
          <w:bCs/>
          <w:lang w:val="en-GB"/>
        </w:rPr>
        <w:t>Deliverable D6.1 – Common Research Strategy</w:t>
      </w:r>
      <w:r w:rsidRPr="00F57D8E">
        <w:rPr>
          <w:lang w:val="en-GB"/>
        </w:rPr>
        <w:t xml:space="preserve">, prepared under </w:t>
      </w:r>
      <w:r w:rsidRPr="00F57D8E">
        <w:rPr>
          <w:b/>
          <w:bCs/>
          <w:lang w:val="en-GB"/>
        </w:rPr>
        <w:t>Work Package 6 (Knowledge Co-creation)</w:t>
      </w:r>
      <w:r w:rsidRPr="00F57D8E">
        <w:rPr>
          <w:lang w:val="en-GB"/>
        </w:rPr>
        <w:t xml:space="preserve"> and submitted in fulfilment of the corresponding commitment under the EMERGE Grant Agreement. The deliverable provides the common research strategy agreed by the Alliance partners and establishes a shared framework to strengthen collaborative, participatory and challenge-driven research across the consortium.</w:t>
      </w:r>
    </w:p>
    <w:p w14:paraId="5FEAC2EA" w14:textId="77777777" w:rsidR="00F57D8E" w:rsidRPr="00F57D8E" w:rsidRDefault="00F57D8E" w:rsidP="00F57D8E">
      <w:pPr>
        <w:pStyle w:val="Textocuerpo"/>
        <w:rPr>
          <w:lang w:val="en-GB"/>
        </w:rPr>
      </w:pPr>
      <w:r w:rsidRPr="00F57D8E">
        <w:rPr>
          <w:lang w:val="en-GB"/>
        </w:rPr>
        <w:t xml:space="preserve">Building on the work completed under </w:t>
      </w:r>
      <w:r w:rsidRPr="00F57D8E">
        <w:rPr>
          <w:b/>
          <w:bCs/>
          <w:lang w:val="en-GB"/>
        </w:rPr>
        <w:t>Milestone MS22 – Common Research Strategy Draft</w:t>
      </w:r>
      <w:r w:rsidRPr="00F57D8E">
        <w:rPr>
          <w:lang w:val="en-GB"/>
        </w:rPr>
        <w:t>, the document consolidates the contributions of all partner institutions and reflects consultations with the Strategic Planning Unit, research vice-rectors and other relevant EMERGE governance bodies. Following internal review, it was approved by the Steering Committee as the final common research strategy of the Alliance.</w:t>
      </w:r>
    </w:p>
    <w:p w14:paraId="4C447508" w14:textId="77777777" w:rsidR="00F57D8E" w:rsidRPr="00F57D8E" w:rsidRDefault="00F57D8E" w:rsidP="00F57D8E">
      <w:pPr>
        <w:pStyle w:val="Textocuerpo"/>
        <w:rPr>
          <w:lang w:val="en-GB"/>
        </w:rPr>
      </w:pPr>
      <w:r w:rsidRPr="00F57D8E">
        <w:rPr>
          <w:lang w:val="en-GB"/>
        </w:rPr>
        <w:t>In line with the objectives set out in the Grant Agreement, the strategy defines common research priorities and guiding principles while remaining complementary to the individual research agendas of the partner universities. It is intended to support long-term cooperation, reinforce research capacity and contribute to the development of the EMERGE Research Campus and the Alliance’s broader mission of empowering the margins through knowledge co-creation and societal engagement.</w:t>
      </w:r>
    </w:p>
    <w:p w14:paraId="794A8E91" w14:textId="77777777" w:rsidR="00F57D8E" w:rsidRPr="00F57D8E" w:rsidRDefault="00F57D8E" w:rsidP="00F57D8E">
      <w:pPr>
        <w:pStyle w:val="Textocuerpo"/>
        <w:rPr>
          <w:lang w:val="en-GB"/>
        </w:rPr>
      </w:pPr>
      <w:r w:rsidRPr="00F57D8E">
        <w:rPr>
          <w:lang w:val="en-GB"/>
        </w:rPr>
        <w:t>The following internal sections document the project-specific context and demonstrate compliance with the relevant Grant Agreement commitments, while the public section presents the strategy in an accessible format for external audiences.</w:t>
      </w:r>
    </w:p>
    <w:p w14:paraId="2BAFB15C" w14:textId="7AE355BE" w:rsidR="007E4AE5" w:rsidRPr="00F57D8E" w:rsidRDefault="007E4AE5" w:rsidP="00B349A5">
      <w:pPr>
        <w:pStyle w:val="Textocuerpo"/>
        <w:rPr>
          <w:lang w:val="en-GB"/>
        </w:rPr>
      </w:pPr>
    </w:p>
    <w:p w14:paraId="0AB4AF9F" w14:textId="494C8706" w:rsidR="007A4282" w:rsidRDefault="007A4282" w:rsidP="00A52B2D">
      <w:pPr>
        <w:spacing w:line="360" w:lineRule="auto"/>
        <w:jc w:val="both"/>
        <w:rPr>
          <w:rFonts w:ascii="Amasis MT Pro" w:hAnsi="Amasis MT Pro"/>
          <w:b/>
          <w:bCs/>
        </w:rPr>
      </w:pPr>
      <w:r w:rsidRPr="49F07EDC">
        <w:rPr>
          <w:rFonts w:ascii="Amasis MT Pro" w:hAnsi="Amasis MT Pro"/>
          <w:b/>
          <w:bCs/>
        </w:rPr>
        <w:br w:type="page"/>
      </w:r>
    </w:p>
    <w:p w14:paraId="34CA0C18" w14:textId="0658FAF7" w:rsidR="00ED0D0E" w:rsidRDefault="004822B3" w:rsidP="00ED0D0E">
      <w:pPr>
        <w:rPr>
          <w:rFonts w:ascii="Geologica" w:hAnsi="Geologica"/>
          <w:b/>
          <w:bCs/>
          <w:color w:val="657C9C" w:themeColor="text2" w:themeTint="BF"/>
          <w:sz w:val="40"/>
          <w:szCs w:val="40"/>
        </w:rPr>
      </w:pPr>
      <w:r w:rsidRPr="004F505B">
        <w:rPr>
          <w:rFonts w:ascii="Geologica" w:hAnsi="Geologica"/>
          <w:b/>
          <w:bCs/>
          <w:color w:val="657C9C" w:themeColor="text2" w:themeTint="BF"/>
          <w:sz w:val="40"/>
          <w:szCs w:val="40"/>
        </w:rPr>
        <w:t>Project Report</w:t>
      </w:r>
      <w:r>
        <w:rPr>
          <w:rFonts w:ascii="Geologica" w:hAnsi="Geologica"/>
          <w:b/>
          <w:bCs/>
          <w:color w:val="657C9C" w:themeColor="text2" w:themeTint="BF"/>
          <w:sz w:val="40"/>
          <w:szCs w:val="40"/>
        </w:rPr>
        <w:t xml:space="preserve"> </w:t>
      </w:r>
    </w:p>
    <w:p w14:paraId="3C2D029B" w14:textId="77777777" w:rsidR="001C12C3" w:rsidRDefault="001C12C3" w:rsidP="00546E6C">
      <w:pPr>
        <w:pStyle w:val="Textocuerpo"/>
      </w:pPr>
      <w:r w:rsidRPr="001C12C3">
        <w:t>This section contains internal project references that are not relevant to a wider public audience and have therefore been omitted from the public version.</w:t>
      </w:r>
    </w:p>
    <w:p w14:paraId="33701771" w14:textId="08ECD449" w:rsidR="0032443C" w:rsidRPr="00CF1798" w:rsidRDefault="00546E6C" w:rsidP="00546E6C">
      <w:pPr>
        <w:pStyle w:val="Textocuerpo"/>
        <w:rPr>
          <w:b/>
          <w:bCs/>
          <w:color w:val="657C9C" w:themeColor="text2" w:themeTint="BF"/>
          <w:sz w:val="28"/>
          <w:szCs w:val="28"/>
        </w:rPr>
      </w:pPr>
      <w:r w:rsidRPr="00CF1798">
        <w:rPr>
          <w:b/>
          <w:bCs/>
          <w:color w:val="657C9C" w:themeColor="text2" w:themeTint="BF"/>
          <w:sz w:val="28"/>
          <w:szCs w:val="28"/>
        </w:rPr>
        <w:t>Actions</w:t>
      </w:r>
    </w:p>
    <w:p w14:paraId="1659C3A8" w14:textId="6B30DE7F" w:rsidR="00546E6C" w:rsidRDefault="00546E6C" w:rsidP="00546E6C">
      <w:pPr>
        <w:pStyle w:val="Textocuerpo"/>
      </w:pPr>
      <w:proofErr w:type="gramStart"/>
      <w:r>
        <w:t>In order to</w:t>
      </w:r>
      <w:proofErr w:type="gramEnd"/>
      <w:r>
        <w:t xml:space="preserve"> promote and support engaged research within our institutions, the following will be available to the EMERGE research community: </w:t>
      </w:r>
    </w:p>
    <w:p w14:paraId="0CB3C080" w14:textId="6E8690C4" w:rsidR="00546E6C" w:rsidRPr="00546E6C" w:rsidRDefault="00546E6C" w:rsidP="00B01BF0">
      <w:pPr>
        <w:pStyle w:val="Textocuerpo"/>
        <w:numPr>
          <w:ilvl w:val="0"/>
          <w:numId w:val="7"/>
        </w:numPr>
        <w:ind w:left="567" w:hanging="425"/>
      </w:pPr>
      <w:r w:rsidRPr="00546E6C">
        <w:t xml:space="preserve">A digital catalogue of current resources, infrastructures, research groups, innovation and transfer capacities from all the members (T6.1.2), including new tools for community-engaged participatory, collaborative and challenge-driven research (T6.1.3) </w:t>
      </w:r>
    </w:p>
    <w:p w14:paraId="66ECB861" w14:textId="3CDEB505" w:rsidR="00546E6C" w:rsidRPr="00546E6C" w:rsidRDefault="00546E6C" w:rsidP="00B01BF0">
      <w:pPr>
        <w:pStyle w:val="Textocuerpo"/>
        <w:numPr>
          <w:ilvl w:val="0"/>
          <w:numId w:val="7"/>
        </w:numPr>
        <w:ind w:left="567" w:hanging="425"/>
      </w:pPr>
      <w:r w:rsidRPr="00546E6C">
        <w:t xml:space="preserve">Training seminars on community-engaged participatory research tools and methods (T6.3.1) </w:t>
      </w:r>
    </w:p>
    <w:p w14:paraId="226A3ED3" w14:textId="46D35D81" w:rsidR="00546E6C" w:rsidRPr="00546E6C" w:rsidRDefault="00546E6C" w:rsidP="00B01BF0">
      <w:pPr>
        <w:pStyle w:val="Textocuerpo"/>
        <w:numPr>
          <w:ilvl w:val="0"/>
          <w:numId w:val="7"/>
        </w:numPr>
        <w:ind w:left="567" w:hanging="425"/>
      </w:pPr>
      <w:r w:rsidRPr="00546E6C">
        <w:t xml:space="preserve">Training programmes on transversal skills development and scientific communication for PhDs and Post-docs (T6.3.2) </w:t>
      </w:r>
    </w:p>
    <w:p w14:paraId="60F8F978" w14:textId="35B6EBCA" w:rsidR="00546E6C" w:rsidRPr="00546E6C" w:rsidRDefault="00546E6C" w:rsidP="00B01BF0">
      <w:pPr>
        <w:pStyle w:val="Textocuerpo"/>
        <w:numPr>
          <w:ilvl w:val="0"/>
          <w:numId w:val="7"/>
        </w:numPr>
        <w:ind w:left="567" w:hanging="425"/>
      </w:pPr>
      <w:r w:rsidRPr="00546E6C">
        <w:t xml:space="preserve">Research fellowships for senior researchers to engage in international collaborations, possibly involving new communities in participatory research formats (T6.2.1) </w:t>
      </w:r>
    </w:p>
    <w:p w14:paraId="4A87621C" w14:textId="45807AA0" w:rsidR="00546E6C" w:rsidRPr="00546E6C" w:rsidRDefault="00546E6C" w:rsidP="00B01BF0">
      <w:pPr>
        <w:pStyle w:val="Textocuerpo"/>
        <w:numPr>
          <w:ilvl w:val="0"/>
          <w:numId w:val="7"/>
        </w:numPr>
        <w:ind w:left="567" w:hanging="425"/>
      </w:pPr>
      <w:r w:rsidRPr="00546E6C">
        <w:t xml:space="preserve">Scientific forums to engage researchers with stakeholders and develop collaborative research efforts (T6.2.3) </w:t>
      </w:r>
    </w:p>
    <w:p w14:paraId="0EBDA67B" w14:textId="6CED2896" w:rsidR="00546E6C" w:rsidRPr="00546E6C" w:rsidRDefault="00546E6C" w:rsidP="00B01BF0">
      <w:pPr>
        <w:pStyle w:val="Textocuerpo"/>
        <w:numPr>
          <w:ilvl w:val="0"/>
          <w:numId w:val="7"/>
        </w:numPr>
        <w:ind w:left="567" w:hanging="425"/>
      </w:pPr>
      <w:r w:rsidRPr="00546E6C">
        <w:t xml:space="preserve">A joint call for research proposals funded by all the members (T6.2.4) </w:t>
      </w:r>
    </w:p>
    <w:p w14:paraId="03A494ED" w14:textId="534F3A55" w:rsidR="00546E6C" w:rsidRDefault="00546E6C" w:rsidP="00B01BF0">
      <w:pPr>
        <w:pStyle w:val="Textocuerpo"/>
        <w:ind w:left="567" w:hanging="425"/>
      </w:pPr>
      <w:r>
        <w:t xml:space="preserve">In addition to these actions: </w:t>
      </w:r>
    </w:p>
    <w:p w14:paraId="5BF1F833" w14:textId="109235E0" w:rsidR="00546E6C" w:rsidRPr="00546E6C" w:rsidRDefault="00546E6C" w:rsidP="00B01BF0">
      <w:pPr>
        <w:pStyle w:val="Textocuerpo"/>
        <w:numPr>
          <w:ilvl w:val="0"/>
          <w:numId w:val="6"/>
        </w:numPr>
        <w:ind w:left="567" w:hanging="425"/>
      </w:pPr>
      <w:r w:rsidRPr="00546E6C">
        <w:t>Initiatives will be undertaken to support early-stage researchers through the interconnection of doctoral schools across the Alliance, with a view to establishing a joint doctoral school (T6.3.3)</w:t>
      </w:r>
    </w:p>
    <w:p w14:paraId="6CCBADE4" w14:textId="316D4B56" w:rsidR="00546E6C" w:rsidRPr="00546E6C" w:rsidRDefault="00546E6C" w:rsidP="00B01BF0">
      <w:pPr>
        <w:pStyle w:val="Textocuerpo"/>
        <w:numPr>
          <w:ilvl w:val="0"/>
          <w:numId w:val="6"/>
        </w:numPr>
        <w:ind w:left="567" w:hanging="425"/>
      </w:pPr>
      <w:r w:rsidRPr="00546E6C">
        <w:t>Early-stage researchers will present their work, meet potential employers, upgrade their soft skills, and receive professional counselling at Career Days (T6.2.2)</w:t>
      </w:r>
    </w:p>
    <w:p w14:paraId="4F1CC596" w14:textId="55EC2965" w:rsidR="00546E6C" w:rsidRPr="00546E6C" w:rsidRDefault="00CF1798" w:rsidP="00B01BF0">
      <w:pPr>
        <w:pStyle w:val="Textocuerpo"/>
        <w:numPr>
          <w:ilvl w:val="0"/>
          <w:numId w:val="6"/>
        </w:numPr>
        <w:ind w:left="567" w:hanging="425"/>
      </w:pPr>
      <w:r>
        <w:rPr>
          <w:noProof/>
        </w:rPr>
        <w:drawing>
          <wp:anchor distT="0" distB="0" distL="114300" distR="114300" simplePos="0" relativeHeight="251658247" behindDoc="0" locked="0" layoutInCell="1" allowOverlap="1" wp14:anchorId="7E0D126B" wp14:editId="3FA165F1">
            <wp:simplePos x="0" y="0"/>
            <wp:positionH relativeFrom="column">
              <wp:posOffset>515620</wp:posOffset>
            </wp:positionH>
            <wp:positionV relativeFrom="paragraph">
              <wp:posOffset>1044575</wp:posOffset>
            </wp:positionV>
            <wp:extent cx="4612496" cy="2660763"/>
            <wp:effectExtent l="0" t="0" r="0" b="0"/>
            <wp:wrapSquare wrapText="bothSides"/>
            <wp:docPr id="664661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82401" name="Picture 32238240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12496" cy="2660763"/>
                    </a:xfrm>
                    <a:prstGeom prst="rect">
                      <a:avLst/>
                    </a:prstGeom>
                  </pic:spPr>
                </pic:pic>
              </a:graphicData>
            </a:graphic>
          </wp:anchor>
        </w:drawing>
      </w:r>
      <w:r w:rsidR="00546E6C" w:rsidRPr="00546E6C">
        <w:t>Undergraduate students will have access to a dedicated research programme, which will bring together students from various fields to collaborate on problem-solving activities and engage in project-based learning through community participation (T6.3.4)</w:t>
      </w:r>
    </w:p>
    <w:p w14:paraId="597FA544" w14:textId="1D260074" w:rsidR="00CD4DC7" w:rsidRDefault="00CD4DC7" w:rsidP="00A52B2D">
      <w:pPr>
        <w:spacing w:line="360" w:lineRule="auto"/>
        <w:jc w:val="both"/>
        <w:rPr>
          <w:rFonts w:ascii="Geologica" w:eastAsia="Amasis MT Pro" w:hAnsi="Geologica" w:cs="Amasis MT Pro"/>
        </w:rPr>
      </w:pPr>
    </w:p>
    <w:p w14:paraId="0BEDEEF8" w14:textId="1EEBC2F7" w:rsidR="00CD4DC7" w:rsidRDefault="00CD4DC7" w:rsidP="00546E6C">
      <w:pPr>
        <w:spacing w:line="360" w:lineRule="auto"/>
        <w:jc w:val="center"/>
        <w:rPr>
          <w:rFonts w:ascii="Geologica" w:eastAsia="Amasis MT Pro" w:hAnsi="Geologica" w:cs="Amasis MT Pro"/>
        </w:rPr>
      </w:pPr>
    </w:p>
    <w:p w14:paraId="14A1A462" w14:textId="77777777" w:rsidR="00546E6C" w:rsidRDefault="00546E6C" w:rsidP="00546E6C">
      <w:pPr>
        <w:spacing w:line="360" w:lineRule="auto"/>
        <w:jc w:val="center"/>
        <w:rPr>
          <w:rFonts w:ascii="Geologica" w:eastAsia="Amasis MT Pro" w:hAnsi="Geologica" w:cs="Amasis MT Pro"/>
        </w:rPr>
      </w:pPr>
      <w:r>
        <w:rPr>
          <w:noProof/>
        </w:rPr>
        <w:drawing>
          <wp:anchor distT="0" distB="0" distL="114300" distR="114300" simplePos="0" relativeHeight="251658248" behindDoc="0" locked="0" layoutInCell="1" allowOverlap="1" wp14:anchorId="7EF7F2A7" wp14:editId="20538852">
            <wp:simplePos x="0" y="0"/>
            <wp:positionH relativeFrom="column">
              <wp:posOffset>567055</wp:posOffset>
            </wp:positionH>
            <wp:positionV relativeFrom="paragraph">
              <wp:posOffset>1911350</wp:posOffset>
            </wp:positionV>
            <wp:extent cx="4511581" cy="2580177"/>
            <wp:effectExtent l="0" t="0" r="0" b="0"/>
            <wp:wrapSquare wrapText="bothSides"/>
            <wp:docPr id="7894540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93273" name="Picture 163279327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11581" cy="2580177"/>
                    </a:xfrm>
                    <a:prstGeom prst="rect">
                      <a:avLst/>
                    </a:prstGeom>
                  </pic:spPr>
                </pic:pic>
              </a:graphicData>
            </a:graphic>
          </wp:anchor>
        </w:drawing>
      </w:r>
    </w:p>
    <w:p w14:paraId="2831B6C3" w14:textId="2E3B7377" w:rsidR="00546E6C" w:rsidRPr="00CF1798" w:rsidRDefault="00546E6C" w:rsidP="00546E6C">
      <w:pPr>
        <w:pStyle w:val="Textocuerpo"/>
        <w:rPr>
          <w:b/>
          <w:bCs/>
          <w:color w:val="657C9C" w:themeColor="text2" w:themeTint="BF"/>
          <w:sz w:val="28"/>
          <w:szCs w:val="28"/>
        </w:rPr>
      </w:pPr>
      <w:r w:rsidRPr="00CF1798">
        <w:rPr>
          <w:b/>
          <w:bCs/>
          <w:color w:val="657C9C" w:themeColor="text2" w:themeTint="BF"/>
          <w:sz w:val="28"/>
          <w:szCs w:val="28"/>
        </w:rPr>
        <w:t>Means and tools</w:t>
      </w:r>
    </w:p>
    <w:p w14:paraId="0A305209" w14:textId="62823674" w:rsidR="00546E6C" w:rsidRPr="00546E6C" w:rsidRDefault="00546E6C" w:rsidP="00546E6C">
      <w:pPr>
        <w:pStyle w:val="nfasiscuerpo"/>
        <w:rPr>
          <w:lang w:val="fr-FR"/>
        </w:rPr>
      </w:pPr>
      <w:r w:rsidRPr="00546E6C">
        <w:rPr>
          <w:lang w:val="en-GB"/>
        </w:rPr>
        <w:t xml:space="preserve">Comprehensive communication of current research resources, strategy goals and needs for complementary </w:t>
      </w:r>
      <w:r w:rsidR="00685CAB" w:rsidRPr="00546E6C">
        <w:rPr>
          <w:lang w:val="en-GB"/>
        </w:rPr>
        <w:t>resources.</w:t>
      </w:r>
    </w:p>
    <w:p w14:paraId="62C209D0" w14:textId="28BC4DF3" w:rsidR="00546E6C" w:rsidRPr="00546E6C" w:rsidRDefault="00546E6C" w:rsidP="00546E6C">
      <w:pPr>
        <w:pStyle w:val="Textocuerpo"/>
        <w:rPr>
          <w:lang w:val="fr-FR"/>
        </w:rPr>
      </w:pPr>
      <w:r w:rsidRPr="00546E6C">
        <w:rPr>
          <w:lang w:val="en-GB"/>
        </w:rPr>
        <w:t>As part of task T.6.1, a comprehensive inventory of current research practices and resources has been compiled, and areas for improvement and opportunities for collaboration have been identified. Special attention will be given to including the stakeholder network built by WP2 and WP6. This interface facility will be provided in connection with other Alliance communication tools, particularly the tasks assigned to WP1 (Governance and Project Management), WP2 (Community Engagement and Services), WP3 (Educational Programmes) and WP9 (Communication, Dissemination and Outreach). </w:t>
      </w:r>
    </w:p>
    <w:p w14:paraId="0B9EA61E" w14:textId="4853684D" w:rsidR="00546E6C" w:rsidRPr="00CF1798" w:rsidRDefault="00546E6C" w:rsidP="00546E6C">
      <w:pPr>
        <w:pStyle w:val="Textocuerpo"/>
        <w:rPr>
          <w:b/>
          <w:bCs/>
          <w:color w:val="657C9C" w:themeColor="text2" w:themeTint="BF"/>
          <w:sz w:val="28"/>
          <w:szCs w:val="28"/>
        </w:rPr>
      </w:pPr>
      <w:r w:rsidRPr="00CF1798">
        <w:rPr>
          <w:b/>
          <w:bCs/>
          <w:color w:val="657C9C" w:themeColor="text2" w:themeTint="BF"/>
          <w:sz w:val="28"/>
          <w:szCs w:val="28"/>
        </w:rPr>
        <w:t>Further actions</w:t>
      </w:r>
    </w:p>
    <w:p w14:paraId="173F4F29" w14:textId="0720A4FB" w:rsidR="00546E6C" w:rsidRDefault="00546E6C" w:rsidP="00546E6C">
      <w:pPr>
        <w:pStyle w:val="Textocuerpo"/>
      </w:pPr>
      <w:r>
        <w:t xml:space="preserve">Once tasks </w:t>
      </w:r>
      <w:r w:rsidR="006E1714">
        <w:t xml:space="preserve">within </w:t>
      </w:r>
      <w:r>
        <w:t>T6.1 have been completed and there is an alliance-wide and institutional awareness of all current resources and objectives</w:t>
      </w:r>
      <w:r w:rsidR="00BF6C91">
        <w:t xml:space="preserve">. </w:t>
      </w:r>
      <w:proofErr w:type="gramStart"/>
      <w:r w:rsidR="00BF6C91">
        <w:t>A</w:t>
      </w:r>
      <w:r>
        <w:t xml:space="preserve"> number of</w:t>
      </w:r>
      <w:proofErr w:type="gramEnd"/>
      <w:r>
        <w:t xml:space="preserve"> additional research actions—not originally included in the proposal—have been identified as strategic and may prove key to Alliance research beyond the Project boundaries. </w:t>
      </w:r>
    </w:p>
    <w:p w14:paraId="72CC9C87" w14:textId="7417625E" w:rsidR="00546E6C" w:rsidRDefault="00546E6C" w:rsidP="00546E6C">
      <w:pPr>
        <w:pStyle w:val="nfasiscuerpo"/>
      </w:pPr>
      <w:r>
        <w:t>1. Constitution and consolidation of EMERGE Research Groups</w:t>
      </w:r>
      <w:r w:rsidR="00B07FB1">
        <w:t>.</w:t>
      </w:r>
    </w:p>
    <w:p w14:paraId="7730D67F" w14:textId="0A65E663" w:rsidR="00546E6C" w:rsidRDefault="00546E6C" w:rsidP="00546E6C">
      <w:pPr>
        <w:pStyle w:val="Textocuerpo"/>
      </w:pPr>
      <w:r>
        <w:t xml:space="preserve">These units would be extremely well-positioned to take part not only in EMERGE tasks included in T6.2 and T6.3, but also for further prospective activities. Involving stakeholders in the ERGs is highly desirable, and guidance will be sought from WP2 for this purpose. </w:t>
      </w:r>
    </w:p>
    <w:p w14:paraId="27A1CAC3" w14:textId="1F931EE4" w:rsidR="00546E6C" w:rsidRDefault="00546E6C" w:rsidP="00546E6C">
      <w:pPr>
        <w:pStyle w:val="nfasiscuerpo"/>
      </w:pPr>
      <w:r>
        <w:t>2. Catalogue for shared research infrastructures</w:t>
      </w:r>
      <w:r w:rsidR="00B07FB1">
        <w:t>.</w:t>
      </w:r>
    </w:p>
    <w:p w14:paraId="7B70A978" w14:textId="02441619" w:rsidR="00546E6C" w:rsidRDefault="00546E6C" w:rsidP="00546E6C">
      <w:pPr>
        <w:pStyle w:val="Textocuerpo"/>
      </w:pPr>
      <w:r>
        <w:t xml:space="preserve">To facilitate access to research infrastructures across the Alliance and increase the impact and efficiency of research endeavours, a specific mapping of shared research infrastructures, extracted from T6.2, is required. </w:t>
      </w:r>
    </w:p>
    <w:p w14:paraId="2C22630C" w14:textId="5F45B9D4" w:rsidR="00546E6C" w:rsidRDefault="00546E6C" w:rsidP="00546E6C">
      <w:pPr>
        <w:pStyle w:val="nfasiscuerpo"/>
      </w:pPr>
      <w:r>
        <w:t>3. Eventual strengthening of research human resources interactions among university partners</w:t>
      </w:r>
      <w:r w:rsidR="00B07FB1">
        <w:t>.</w:t>
      </w:r>
      <w:r w:rsidR="00D224DF">
        <w:t xml:space="preserve"> </w:t>
      </w:r>
    </w:p>
    <w:p w14:paraId="38D536F3" w14:textId="1BE0EC71" w:rsidR="00546E6C" w:rsidRDefault="00546E6C" w:rsidP="00546E6C">
      <w:pPr>
        <w:pStyle w:val="Textocuerpo"/>
      </w:pPr>
      <w:r>
        <w:t xml:space="preserve">Just as physical infrastructures are known and shared, research human resources should also be listed and shared among partners. This should be considered in connection with fellowships (T6.2.1) and other T6.2 and T6.3 activities that promote the mutual knowledge of material resources and human teams. </w:t>
      </w:r>
    </w:p>
    <w:p w14:paraId="66A9D753" w14:textId="3D64CBD9" w:rsidR="00546E6C" w:rsidRDefault="00546E6C" w:rsidP="00546E6C">
      <w:pPr>
        <w:pStyle w:val="nfasiscuerpo"/>
      </w:pPr>
      <w:r>
        <w:t>4. Additional quest for funding from public/private institutions beyond the EMERGE Project requirements</w:t>
      </w:r>
      <w:r w:rsidR="00B07FB1">
        <w:t>.</w:t>
      </w:r>
    </w:p>
    <w:p w14:paraId="3346D60E" w14:textId="1A0FF694" w:rsidR="00546E6C" w:rsidRPr="00EA6376" w:rsidRDefault="00546E6C" w:rsidP="00546E6C">
      <w:pPr>
        <w:pStyle w:val="Textocuerpo"/>
      </w:pPr>
      <w:r w:rsidRPr="00EA6376">
        <w:t>Several of the activities in T6.3 have already focused on training researchers to enhance knowledge of the European Commission's Horizon Europe programme guidelines and its funding opportunities</w:t>
      </w:r>
      <w:r w:rsidR="00C2199E" w:rsidRPr="00EA6376">
        <w:t xml:space="preserve">. </w:t>
      </w:r>
      <w:r w:rsidRPr="00EA6376">
        <w:t xml:space="preserve">Several of these are required under the EMERGE Grant Agreement, particularly those included in T6.3.3 Doctoral Networks. However, the Alliance also seeks to go beyond the minimum requirements set out in the agreement. Applications have already been prepared, submitted and listed in EMERGE internal documentation, and further proposals will follow that adjust to the capacities and scope of the Alliance. </w:t>
      </w:r>
    </w:p>
    <w:p w14:paraId="600F46CD" w14:textId="6F88F222" w:rsidR="00546E6C" w:rsidRDefault="00546E6C" w:rsidP="00546E6C">
      <w:pPr>
        <w:pStyle w:val="Textocuerpo"/>
      </w:pPr>
      <w:r w:rsidRPr="00EA6376">
        <w:t>Additional funding possibilities will be sought that make use of the stakeholder network developed both by WP2 and WP6 to strengthen collaboration with regional community-based ecosystems and industries to drive innovation and address societal challenges. This would result in additional funding for the Alliance and valuable knowledge transfer for stakeholders.</w:t>
      </w:r>
      <w:r>
        <w:t xml:space="preserve"> </w:t>
      </w:r>
    </w:p>
    <w:p w14:paraId="2947B52A" w14:textId="496A233A" w:rsidR="00546E6C" w:rsidRDefault="00546E6C" w:rsidP="00546E6C">
      <w:pPr>
        <w:pStyle w:val="nfasiscuerpo"/>
      </w:pPr>
      <w:r>
        <w:t xml:space="preserve">6. EMERGE Research Community (EMERGE </w:t>
      </w:r>
      <w:proofErr w:type="spellStart"/>
      <w:r>
        <w:t>RechComm</w:t>
      </w:r>
      <w:proofErr w:type="spellEnd"/>
      <w:r>
        <w:t>)</w:t>
      </w:r>
      <w:r w:rsidR="00B07FB1">
        <w:t>.</w:t>
      </w:r>
      <w:r>
        <w:t xml:space="preserve"> </w:t>
      </w:r>
    </w:p>
    <w:p w14:paraId="2C406C77" w14:textId="1490242D" w:rsidR="00546E6C" w:rsidRDefault="006675D5" w:rsidP="00546E6C">
      <w:pPr>
        <w:pStyle w:val="Textocuerpo"/>
      </w:pPr>
      <w:r>
        <w:rPr>
          <w:noProof/>
        </w:rPr>
        <w:drawing>
          <wp:anchor distT="0" distB="0" distL="114300" distR="114300" simplePos="0" relativeHeight="251658249" behindDoc="0" locked="0" layoutInCell="1" allowOverlap="1" wp14:anchorId="626A3696" wp14:editId="78C880BA">
            <wp:simplePos x="0" y="0"/>
            <wp:positionH relativeFrom="margin">
              <wp:align>left</wp:align>
            </wp:positionH>
            <wp:positionV relativeFrom="paragraph">
              <wp:posOffset>909320</wp:posOffset>
            </wp:positionV>
            <wp:extent cx="5257800" cy="1868474"/>
            <wp:effectExtent l="0" t="0" r="0" b="0"/>
            <wp:wrapSquare wrapText="bothSides"/>
            <wp:docPr id="1249731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63320" name="Picture 20227633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57800" cy="1868474"/>
                    </a:xfrm>
                    <a:prstGeom prst="rect">
                      <a:avLst/>
                    </a:prstGeom>
                  </pic:spPr>
                </pic:pic>
              </a:graphicData>
            </a:graphic>
          </wp:anchor>
        </w:drawing>
      </w:r>
      <w:r w:rsidR="00145973">
        <w:t xml:space="preserve">Within </w:t>
      </w:r>
      <w:r w:rsidR="00145973" w:rsidRPr="00145973">
        <w:t xml:space="preserve">EMERGE </w:t>
      </w:r>
      <w:proofErr w:type="spellStart"/>
      <w:r w:rsidR="00145973" w:rsidRPr="00145973">
        <w:t>RechComm</w:t>
      </w:r>
      <w:proofErr w:type="spellEnd"/>
      <w:r w:rsidR="00145973">
        <w:t>, t</w:t>
      </w:r>
      <w:r w:rsidR="00546E6C">
        <w:t>he EMERGE Research Community could also host the EMERGE Undergraduate Introduction to Research Programme (</w:t>
      </w:r>
      <w:proofErr w:type="spellStart"/>
      <w:r w:rsidR="00546E6C">
        <w:t>EUIReP</w:t>
      </w:r>
      <w:proofErr w:type="spellEnd"/>
      <w:r w:rsidR="00546E6C">
        <w:t xml:space="preserve">, T6.3.4). </w:t>
      </w:r>
    </w:p>
    <w:p w14:paraId="55C74441" w14:textId="273E1AA0" w:rsidR="00546E6C" w:rsidRDefault="00546E6C" w:rsidP="00546E6C">
      <w:pPr>
        <w:pStyle w:val="Textocuerpo"/>
      </w:pPr>
    </w:p>
    <w:p w14:paraId="50C20C73" w14:textId="49A2BFC0" w:rsidR="00546E6C" w:rsidRPr="00546E6C" w:rsidRDefault="00546E6C" w:rsidP="00546E6C">
      <w:pPr>
        <w:pStyle w:val="Textocuerpo"/>
        <w:jc w:val="center"/>
        <w:sectPr w:rsidR="00546E6C" w:rsidRPr="00546E6C" w:rsidSect="00E25F09">
          <w:headerReference w:type="default" r:id="rId20"/>
          <w:footerReference w:type="default" r:id="rId21"/>
          <w:pgSz w:w="11906" w:h="16838"/>
          <w:pgMar w:top="1417" w:right="1841" w:bottom="1417" w:left="1701" w:header="680" w:footer="720" w:gutter="0"/>
          <w:pgNumType w:start="2"/>
          <w:cols w:space="708"/>
          <w:docGrid w:linePitch="360"/>
        </w:sectPr>
      </w:pPr>
    </w:p>
    <w:p w14:paraId="3F647FA1" w14:textId="38DC7D0E" w:rsidR="007A4282" w:rsidRDefault="007A4282" w:rsidP="00A80624">
      <w:pPr>
        <w:spacing w:after="0"/>
        <w:jc w:val="center"/>
      </w:pPr>
      <w:r>
        <w:rPr>
          <w:b/>
          <w:color w:val="1F4E79"/>
          <w:sz w:val="40"/>
        </w:rPr>
        <w:t xml:space="preserve">EMERGE </w:t>
      </w:r>
      <w:r w:rsidRPr="003776F5">
        <w:rPr>
          <w:b/>
          <w:noProof/>
          <w:color w:val="1F4E79"/>
          <w:sz w:val="40"/>
        </w:rPr>
        <w:t>D6.1</w:t>
      </w:r>
      <w:r>
        <w:rPr>
          <w:b/>
          <w:color w:val="1F4E79"/>
          <w:sz w:val="40"/>
        </w:rPr>
        <w:t xml:space="preserve"> Submission Process &amp; Internal Timeline</w:t>
      </w:r>
    </w:p>
    <w:tbl>
      <w:tblPr>
        <w:tblStyle w:val="TableGrid"/>
        <w:tblW w:w="0" w:type="auto"/>
        <w:jc w:val="center"/>
        <w:tblLook w:val="04A0" w:firstRow="1" w:lastRow="0" w:firstColumn="1" w:lastColumn="0" w:noHBand="0" w:noVBand="1"/>
      </w:tblPr>
      <w:tblGrid>
        <w:gridCol w:w="2050"/>
        <w:gridCol w:w="1550"/>
        <w:gridCol w:w="474"/>
        <w:gridCol w:w="2750"/>
        <w:gridCol w:w="3600"/>
        <w:gridCol w:w="2150"/>
        <w:gridCol w:w="2150"/>
      </w:tblGrid>
      <w:tr w:rsidR="007A4282" w14:paraId="384E616B" w14:textId="77777777" w:rsidTr="00B90151">
        <w:trPr>
          <w:tblHeader/>
          <w:jc w:val="center"/>
        </w:trPr>
        <w:tc>
          <w:tcPr>
            <w:tcW w:w="2050" w:type="dxa"/>
            <w:tcBorders>
              <w:top w:val="single" w:sz="8" w:space="0" w:color="FFFFFF"/>
              <w:left w:val="single" w:sz="8" w:space="0" w:color="FFFFFF"/>
              <w:bottom w:val="single" w:sz="8" w:space="0" w:color="FFFFFF"/>
              <w:right w:val="single" w:sz="8" w:space="0" w:color="FFFFFF"/>
            </w:tcBorders>
            <w:shd w:val="clear" w:color="auto" w:fill="1F4E79"/>
          </w:tcPr>
          <w:p w14:paraId="0D8113E4" w14:textId="77777777" w:rsidR="007A4282" w:rsidRDefault="007A4282" w:rsidP="00B90151">
            <w:pPr>
              <w:jc w:val="center"/>
            </w:pPr>
            <w:r>
              <w:rPr>
                <w:b/>
                <w:color w:val="FFFFFF"/>
                <w:sz w:val="16"/>
              </w:rPr>
              <w:t>Indicative timeline</w:t>
            </w:r>
          </w:p>
        </w:tc>
        <w:tc>
          <w:tcPr>
            <w:tcW w:w="1550" w:type="dxa"/>
            <w:tcBorders>
              <w:top w:val="single" w:sz="8" w:space="0" w:color="FFFFFF"/>
              <w:left w:val="single" w:sz="8" w:space="0" w:color="FFFFFF"/>
              <w:bottom w:val="single" w:sz="8" w:space="0" w:color="FFFFFF"/>
              <w:right w:val="single" w:sz="8" w:space="0" w:color="FFFFFF"/>
            </w:tcBorders>
            <w:shd w:val="clear" w:color="auto" w:fill="1F4E79"/>
          </w:tcPr>
          <w:p w14:paraId="2BE4C17C" w14:textId="77777777" w:rsidR="007A4282" w:rsidRDefault="007A4282" w:rsidP="00B90151">
            <w:pPr>
              <w:jc w:val="center"/>
            </w:pPr>
            <w:r>
              <w:rPr>
                <w:b/>
                <w:color w:val="FFFFFF"/>
                <w:sz w:val="16"/>
              </w:rPr>
              <w:t xml:space="preserve">Stage owner </w:t>
            </w:r>
          </w:p>
        </w:tc>
        <w:tc>
          <w:tcPr>
            <w:tcW w:w="474" w:type="dxa"/>
            <w:tcBorders>
              <w:top w:val="single" w:sz="8" w:space="0" w:color="FFFFFF"/>
              <w:left w:val="single" w:sz="8" w:space="0" w:color="FFFFFF"/>
              <w:bottom w:val="single" w:sz="8" w:space="0" w:color="FFFFFF"/>
              <w:right w:val="single" w:sz="8" w:space="0" w:color="FFFFFF"/>
            </w:tcBorders>
            <w:shd w:val="clear" w:color="auto" w:fill="1F4E79"/>
          </w:tcPr>
          <w:p w14:paraId="01DF799C" w14:textId="77777777" w:rsidR="007A4282" w:rsidRDefault="007A4282" w:rsidP="00B90151">
            <w:pPr>
              <w:jc w:val="center"/>
            </w:pPr>
            <w:r>
              <w:rPr>
                <w:b/>
                <w:color w:val="FFFFFF"/>
                <w:sz w:val="16"/>
              </w:rPr>
              <w:t>No.</w:t>
            </w:r>
          </w:p>
        </w:tc>
        <w:tc>
          <w:tcPr>
            <w:tcW w:w="2750" w:type="dxa"/>
            <w:tcBorders>
              <w:top w:val="single" w:sz="8" w:space="0" w:color="FFFFFF"/>
              <w:left w:val="single" w:sz="8" w:space="0" w:color="FFFFFF"/>
              <w:bottom w:val="single" w:sz="8" w:space="0" w:color="FFFFFF"/>
              <w:right w:val="single" w:sz="8" w:space="0" w:color="FFFFFF"/>
            </w:tcBorders>
            <w:shd w:val="clear" w:color="auto" w:fill="1F4E79"/>
          </w:tcPr>
          <w:p w14:paraId="7548F4B0" w14:textId="77777777" w:rsidR="007A4282" w:rsidRDefault="007A4282" w:rsidP="00B90151">
            <w:pPr>
              <w:jc w:val="center"/>
            </w:pPr>
            <w:r>
              <w:rPr>
                <w:b/>
                <w:color w:val="FFFFFF"/>
                <w:sz w:val="16"/>
              </w:rPr>
              <w:t>Process step</w:t>
            </w:r>
          </w:p>
        </w:tc>
        <w:tc>
          <w:tcPr>
            <w:tcW w:w="3600" w:type="dxa"/>
            <w:tcBorders>
              <w:top w:val="single" w:sz="8" w:space="0" w:color="FFFFFF"/>
              <w:left w:val="single" w:sz="8" w:space="0" w:color="FFFFFF"/>
              <w:bottom w:val="single" w:sz="8" w:space="0" w:color="FFFFFF"/>
              <w:right w:val="single" w:sz="8" w:space="0" w:color="FFFFFF"/>
            </w:tcBorders>
            <w:shd w:val="clear" w:color="auto" w:fill="1F4E79"/>
          </w:tcPr>
          <w:p w14:paraId="0AE00BCA" w14:textId="77777777" w:rsidR="007A4282" w:rsidRDefault="007A4282" w:rsidP="00B90151">
            <w:pPr>
              <w:jc w:val="center"/>
            </w:pPr>
            <w:r>
              <w:rPr>
                <w:b/>
                <w:color w:val="FFFFFF"/>
                <w:sz w:val="16"/>
              </w:rPr>
              <w:t>Description</w:t>
            </w:r>
          </w:p>
        </w:tc>
        <w:tc>
          <w:tcPr>
            <w:tcW w:w="2150" w:type="dxa"/>
            <w:tcBorders>
              <w:top w:val="single" w:sz="8" w:space="0" w:color="FFFFFF"/>
              <w:left w:val="single" w:sz="8" w:space="0" w:color="FFFFFF"/>
              <w:bottom w:val="single" w:sz="8" w:space="0" w:color="FFFFFF"/>
              <w:right w:val="single" w:sz="8" w:space="0" w:color="FFFFFF"/>
            </w:tcBorders>
            <w:shd w:val="clear" w:color="auto" w:fill="1F4E79"/>
          </w:tcPr>
          <w:p w14:paraId="5030F490" w14:textId="77777777" w:rsidR="007A4282" w:rsidRDefault="007A4282" w:rsidP="00B90151">
            <w:pPr>
              <w:jc w:val="center"/>
            </w:pPr>
            <w:r>
              <w:rPr>
                <w:b/>
                <w:color w:val="FFFFFF"/>
                <w:sz w:val="16"/>
              </w:rPr>
              <w:t>Responsible</w:t>
            </w:r>
          </w:p>
        </w:tc>
        <w:tc>
          <w:tcPr>
            <w:tcW w:w="2150" w:type="dxa"/>
            <w:tcBorders>
              <w:top w:val="single" w:sz="8" w:space="0" w:color="FFFFFF"/>
              <w:left w:val="single" w:sz="8" w:space="0" w:color="FFFFFF"/>
              <w:bottom w:val="single" w:sz="8" w:space="0" w:color="FFFFFF"/>
              <w:right w:val="single" w:sz="8" w:space="0" w:color="FFFFFF"/>
            </w:tcBorders>
            <w:shd w:val="clear" w:color="auto" w:fill="1F4E79"/>
          </w:tcPr>
          <w:p w14:paraId="01230A4A" w14:textId="77777777" w:rsidR="007A4282" w:rsidRDefault="007A4282" w:rsidP="00B90151">
            <w:pPr>
              <w:jc w:val="center"/>
              <w:rPr>
                <w:b/>
                <w:color w:val="FFFFFF"/>
                <w:sz w:val="16"/>
              </w:rPr>
            </w:pPr>
            <w:r>
              <w:rPr>
                <w:b/>
                <w:color w:val="FFFFFF"/>
                <w:sz w:val="16"/>
              </w:rPr>
              <w:t>Relevant Dates</w:t>
            </w:r>
          </w:p>
        </w:tc>
      </w:tr>
      <w:tr w:rsidR="007A4282" w14:paraId="03CAF3D8"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1FC29FA" w14:textId="77777777" w:rsidR="007A4282" w:rsidRDefault="007A4282" w:rsidP="00B90151">
            <w:r>
              <w:rPr>
                <w:sz w:val="15"/>
              </w:rPr>
              <w:t>~10 weeks before EC deadline</w:t>
            </w:r>
            <w:r>
              <w:rPr>
                <w:sz w:val="15"/>
              </w:rPr>
              <w:br/>
              <w:t>Initial drafting period</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31E33489" w14:textId="77777777" w:rsidR="007A4282" w:rsidRDefault="007A4282" w:rsidP="00B90151">
            <w:pPr>
              <w:jc w:val="center"/>
            </w:pPr>
            <w:r>
              <w:rPr>
                <w:b/>
                <w:sz w:val="15"/>
              </w:rPr>
              <w:t>Deliverable Lead ownership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74634801" w14:textId="77777777" w:rsidR="007A4282" w:rsidRDefault="007A4282" w:rsidP="00B90151">
            <w:pPr>
              <w:jc w:val="center"/>
            </w:pPr>
            <w:r>
              <w:rPr>
                <w:b/>
                <w:sz w:val="20"/>
              </w:rPr>
              <w:t>1</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1FCE3F35" w14:textId="77777777" w:rsidR="007A4282" w:rsidRDefault="007A4282" w:rsidP="00B90151">
            <w:r>
              <w:rPr>
                <w:b/>
                <w:sz w:val="15"/>
              </w:rPr>
              <w:t>Deliverable Lead begins drafting using PM-provided template</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65B9D02" w14:textId="77777777" w:rsidR="007A4282" w:rsidRDefault="007A4282" w:rsidP="00B90151">
            <w:r>
              <w:rPr>
                <w:sz w:val="15"/>
              </w:rPr>
              <w:t>Deliverable Lead uses the template as the master working document and begins drafting.</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3A33DE1"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889A6A5" w14:textId="77777777" w:rsidR="007A4282" w:rsidRDefault="007A4282" w:rsidP="00A80624">
            <w:pPr>
              <w:jc w:val="center"/>
              <w:rPr>
                <w:sz w:val="15"/>
              </w:rPr>
            </w:pPr>
          </w:p>
        </w:tc>
      </w:tr>
      <w:tr w:rsidR="007A4282" w14:paraId="13664287"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1BF9482A" w14:textId="77777777" w:rsidR="007A4282" w:rsidRDefault="007A4282" w:rsidP="00B90151">
            <w:r>
              <w:rPr>
                <w:sz w:val="15"/>
              </w:rPr>
              <w:t>~10 weeks before EC deadline</w:t>
            </w:r>
            <w:r>
              <w:rPr>
                <w:sz w:val="15"/>
              </w:rPr>
              <w:br/>
              <w:t>Initial drafting period</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45522A8E" w14:textId="77777777" w:rsidR="007A4282" w:rsidRDefault="007A4282" w:rsidP="00B90151">
            <w:pPr>
              <w:jc w:val="center"/>
            </w:pPr>
            <w:r>
              <w:rPr>
                <w:b/>
                <w:sz w:val="15"/>
              </w:rPr>
              <w:t>Deliverable Lead ownership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7C37655F" w14:textId="77777777" w:rsidR="007A4282" w:rsidRDefault="007A4282" w:rsidP="00B90151">
            <w:pPr>
              <w:jc w:val="center"/>
            </w:pPr>
            <w:r>
              <w:rPr>
                <w:b/>
                <w:sz w:val="20"/>
              </w:rPr>
              <w:t>2</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7438DAE7" w14:textId="77777777" w:rsidR="007A4282" w:rsidRDefault="007A4282" w:rsidP="00B90151">
            <w:r>
              <w:rPr>
                <w:b/>
                <w:sz w:val="15"/>
              </w:rPr>
              <w:t>Deliverable Lead coordinates partner input</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432D79D" w14:textId="77777777" w:rsidR="007A4282" w:rsidRDefault="007A4282" w:rsidP="00B90151">
            <w:r>
              <w:rPr>
                <w:sz w:val="15"/>
              </w:rPr>
              <w:t>Inputs are gathered from WP Lead, WP Co-Lead and relevant partners. The Del Lead owns coordination, version control and content consolidation.</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D867A13" w14:textId="77777777" w:rsidR="007A4282" w:rsidRDefault="007A4282" w:rsidP="00B90151">
            <w:r>
              <w:rPr>
                <w:sz w:val="15"/>
              </w:rPr>
              <w:t>Del Lead with WP Lead / Co-Lead and partners</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B061526" w14:textId="77777777" w:rsidR="007A4282" w:rsidRDefault="007A4282" w:rsidP="00A80624">
            <w:pPr>
              <w:jc w:val="center"/>
              <w:rPr>
                <w:sz w:val="15"/>
              </w:rPr>
            </w:pPr>
          </w:p>
        </w:tc>
      </w:tr>
      <w:tr w:rsidR="007A4282" w14:paraId="2304694F"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512E1D9" w14:textId="77777777" w:rsidR="007A4282" w:rsidRDefault="007A4282" w:rsidP="00B90151">
            <w:r>
              <w:rPr>
                <w:sz w:val="15"/>
              </w:rPr>
              <w:t>~10 weeks before EC deadline</w:t>
            </w:r>
            <w:r>
              <w:rPr>
                <w:sz w:val="15"/>
              </w:rPr>
              <w:br/>
              <w:t>Initial PM check</w:t>
            </w:r>
          </w:p>
        </w:tc>
        <w:tc>
          <w:tcPr>
            <w:tcW w:w="1550"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506F337F" w14:textId="77777777" w:rsidR="007A4282" w:rsidRDefault="007A4282" w:rsidP="00B90151">
            <w:pPr>
              <w:jc w:val="center"/>
            </w:pPr>
            <w:r>
              <w:rPr>
                <w:b/>
                <w:sz w:val="15"/>
              </w:rPr>
              <w:t>Initial PM check</w:t>
            </w:r>
          </w:p>
        </w:tc>
        <w:tc>
          <w:tcPr>
            <w:tcW w:w="474"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55177E08" w14:textId="77777777" w:rsidR="007A4282" w:rsidRDefault="007A4282" w:rsidP="00B90151">
            <w:pPr>
              <w:jc w:val="center"/>
            </w:pPr>
            <w:r>
              <w:rPr>
                <w:b/>
                <w:sz w:val="20"/>
              </w:rPr>
              <w:t>3</w:t>
            </w:r>
          </w:p>
        </w:tc>
        <w:tc>
          <w:tcPr>
            <w:tcW w:w="2750"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014ACC28" w14:textId="77777777" w:rsidR="007A4282" w:rsidRDefault="007A4282" w:rsidP="00B90151">
            <w:r>
              <w:rPr>
                <w:b/>
                <w:sz w:val="15"/>
              </w:rPr>
              <w:t>Initial informal check-in with PM</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D86C671" w14:textId="77777777" w:rsidR="007A4282" w:rsidRDefault="007A4282" w:rsidP="00B90151">
            <w:r>
              <w:rPr>
                <w:sz w:val="15"/>
              </w:rPr>
              <w:t>Early check on structure, scope, Grant Agreement alignment, evidence base, partner input gaps and overall timeline.</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677A177" w14:textId="77777777" w:rsidR="007A4282" w:rsidRDefault="007A4282" w:rsidP="00B90151">
            <w:r>
              <w:rPr>
                <w:sz w:val="15"/>
              </w:rPr>
              <w:t>Project Manager (PM)</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67A0AFD" w14:textId="77777777" w:rsidR="007A4282" w:rsidRDefault="007A4282" w:rsidP="00A80624">
            <w:pPr>
              <w:jc w:val="center"/>
              <w:rPr>
                <w:sz w:val="15"/>
              </w:rPr>
            </w:pPr>
            <w:r w:rsidRPr="003776F5">
              <w:rPr>
                <w:noProof/>
                <w:sz w:val="15"/>
              </w:rPr>
              <w:t>19 Apr 2026</w:t>
            </w:r>
          </w:p>
        </w:tc>
      </w:tr>
      <w:tr w:rsidR="007A4282" w14:paraId="7C937EF0"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B48D250" w14:textId="77777777" w:rsidR="007A4282" w:rsidRDefault="007A4282" w:rsidP="00B90151">
            <w:r>
              <w:rPr>
                <w:sz w:val="15"/>
              </w:rPr>
              <w:t>After initial PM check</w:t>
            </w:r>
            <w:r>
              <w:rPr>
                <w:sz w:val="15"/>
              </w:rPr>
              <w:br/>
              <w:t>If needed</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33B9465E" w14:textId="77777777" w:rsidR="007A4282" w:rsidRDefault="007A4282" w:rsidP="00B90151">
            <w:pPr>
              <w:jc w:val="center"/>
            </w:pPr>
            <w:r>
              <w:rPr>
                <w:b/>
                <w:sz w:val="15"/>
              </w:rPr>
              <w:t>Revision loop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65CD4F00" w14:textId="77777777" w:rsidR="007A4282" w:rsidRDefault="007A4282" w:rsidP="00B90151">
            <w:pPr>
              <w:jc w:val="center"/>
            </w:pPr>
            <w:r>
              <w:rPr>
                <w:b/>
                <w:sz w:val="20"/>
              </w:rPr>
              <w:t>3a</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105C9E73" w14:textId="77777777" w:rsidR="007A4282" w:rsidRDefault="007A4282" w:rsidP="00B90151">
            <w:r>
              <w:rPr>
                <w:b/>
                <w:sz w:val="15"/>
              </w:rPr>
              <w:t>If not on track: revise scope, structure or evidence base</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C376763" w14:textId="77777777" w:rsidR="007A4282" w:rsidRDefault="007A4282" w:rsidP="00B90151">
            <w:r>
              <w:rPr>
                <w:sz w:val="15"/>
              </w:rPr>
              <w:t>Del Lead addresses issues identified during initial PM check and returns to the initial check step if necessary.</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048610FE"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6469374" w14:textId="77777777" w:rsidR="007A4282" w:rsidRDefault="007A4282" w:rsidP="00A80624">
            <w:pPr>
              <w:jc w:val="center"/>
              <w:rPr>
                <w:sz w:val="15"/>
              </w:rPr>
            </w:pPr>
          </w:p>
        </w:tc>
      </w:tr>
      <w:tr w:rsidR="007A4282" w14:paraId="59A5041C"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179A710" w14:textId="77777777" w:rsidR="007A4282" w:rsidRDefault="007A4282" w:rsidP="00B90151">
            <w:r>
              <w:rPr>
                <w:sz w:val="15"/>
              </w:rPr>
              <w:t>~5–6 weeks before EC deadline</w:t>
            </w:r>
            <w:r>
              <w:rPr>
                <w:sz w:val="15"/>
              </w:rPr>
              <w:br/>
              <w:t>Advanced draft stage</w:t>
            </w:r>
          </w:p>
        </w:tc>
        <w:tc>
          <w:tcPr>
            <w:tcW w:w="1550" w:type="dxa"/>
            <w:tcBorders>
              <w:top w:val="single" w:sz="8" w:space="0" w:color="BFBFBF"/>
              <w:left w:val="single" w:sz="8" w:space="0" w:color="BFBFBF"/>
              <w:bottom w:val="single" w:sz="8" w:space="0" w:color="BFBFBF"/>
              <w:right w:val="single" w:sz="8" w:space="0" w:color="BFBFBF"/>
            </w:tcBorders>
            <w:shd w:val="clear" w:color="auto" w:fill="EADCF8"/>
            <w:vAlign w:val="center"/>
          </w:tcPr>
          <w:p w14:paraId="730ADD9C" w14:textId="77777777" w:rsidR="007A4282" w:rsidRDefault="007A4282" w:rsidP="00B90151">
            <w:pPr>
              <w:jc w:val="center"/>
            </w:pPr>
            <w:r>
              <w:rPr>
                <w:b/>
                <w:sz w:val="15"/>
              </w:rPr>
              <w:t>Advanced PM check</w:t>
            </w:r>
          </w:p>
        </w:tc>
        <w:tc>
          <w:tcPr>
            <w:tcW w:w="474" w:type="dxa"/>
            <w:tcBorders>
              <w:top w:val="single" w:sz="8" w:space="0" w:color="BFBFBF"/>
              <w:left w:val="single" w:sz="8" w:space="0" w:color="BFBFBF"/>
              <w:bottom w:val="single" w:sz="8" w:space="0" w:color="BFBFBF"/>
              <w:right w:val="single" w:sz="8" w:space="0" w:color="BFBFBF"/>
            </w:tcBorders>
            <w:shd w:val="clear" w:color="auto" w:fill="EADCF8"/>
            <w:vAlign w:val="center"/>
          </w:tcPr>
          <w:p w14:paraId="02E4B0D9" w14:textId="77777777" w:rsidR="007A4282" w:rsidRDefault="007A4282" w:rsidP="00B90151">
            <w:pPr>
              <w:jc w:val="center"/>
            </w:pPr>
            <w:r>
              <w:rPr>
                <w:b/>
                <w:sz w:val="20"/>
              </w:rPr>
              <w:t>4</w:t>
            </w:r>
          </w:p>
        </w:tc>
        <w:tc>
          <w:tcPr>
            <w:tcW w:w="2750" w:type="dxa"/>
            <w:tcBorders>
              <w:top w:val="single" w:sz="8" w:space="0" w:color="BFBFBF"/>
              <w:left w:val="single" w:sz="8" w:space="0" w:color="BFBFBF"/>
              <w:bottom w:val="single" w:sz="8" w:space="0" w:color="BFBFBF"/>
              <w:right w:val="single" w:sz="8" w:space="0" w:color="BFBFBF"/>
            </w:tcBorders>
            <w:shd w:val="clear" w:color="auto" w:fill="EADCF8"/>
            <w:vAlign w:val="center"/>
          </w:tcPr>
          <w:p w14:paraId="1A611C06" w14:textId="77777777" w:rsidR="007A4282" w:rsidRDefault="007A4282" w:rsidP="00B90151">
            <w:r>
              <w:rPr>
                <w:b/>
                <w:sz w:val="15"/>
              </w:rPr>
              <w:t>Advanced informal check-in with PM</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1A7CC596" w14:textId="77777777" w:rsidR="007A4282" w:rsidRDefault="007A4282" w:rsidP="00B90151">
            <w:r>
              <w:rPr>
                <w:sz w:val="15"/>
              </w:rPr>
              <w:t>Near-final PM check to ensure the draft is ready for formal internal review by Secretary General and QAT.</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FB4C6D6" w14:textId="77777777" w:rsidR="007A4282" w:rsidRDefault="007A4282" w:rsidP="00B90151">
            <w:r>
              <w:rPr>
                <w:sz w:val="15"/>
              </w:rPr>
              <w:t>Project Manager (PM)</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153CD430" w14:textId="77777777" w:rsidR="007A4282" w:rsidRDefault="007A4282" w:rsidP="00A80624">
            <w:pPr>
              <w:jc w:val="center"/>
              <w:rPr>
                <w:sz w:val="15"/>
              </w:rPr>
            </w:pPr>
            <w:r w:rsidRPr="003776F5">
              <w:rPr>
                <w:noProof/>
                <w:sz w:val="15"/>
              </w:rPr>
              <w:t>20 May 2026</w:t>
            </w:r>
          </w:p>
        </w:tc>
      </w:tr>
      <w:tr w:rsidR="007A4282" w14:paraId="4E5A8833"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A9B9BBC" w14:textId="77777777" w:rsidR="007A4282" w:rsidRDefault="007A4282" w:rsidP="00B90151">
            <w:r>
              <w:rPr>
                <w:sz w:val="15"/>
              </w:rPr>
              <w:t>After advanced PM check</w:t>
            </w:r>
            <w:r>
              <w:rPr>
                <w:sz w:val="15"/>
              </w:rPr>
              <w:br/>
              <w:t>If needed</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2EB254EA" w14:textId="77777777" w:rsidR="007A4282" w:rsidRDefault="007A4282" w:rsidP="00B90151">
            <w:pPr>
              <w:jc w:val="center"/>
            </w:pPr>
            <w:r>
              <w:rPr>
                <w:b/>
                <w:sz w:val="15"/>
              </w:rPr>
              <w:t>Revision loop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0A7051C7" w14:textId="77777777" w:rsidR="007A4282" w:rsidRDefault="007A4282" w:rsidP="00B90151">
            <w:pPr>
              <w:jc w:val="center"/>
            </w:pPr>
            <w:r>
              <w:rPr>
                <w:b/>
                <w:sz w:val="20"/>
              </w:rPr>
              <w:t>4a</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11FDFEAF" w14:textId="77777777" w:rsidR="007A4282" w:rsidRDefault="007A4282" w:rsidP="00B90151">
            <w:r>
              <w:rPr>
                <w:b/>
                <w:sz w:val="15"/>
              </w:rPr>
              <w:t>If not ready: complete missing sections / partner input</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8204CAD" w14:textId="77777777" w:rsidR="007A4282" w:rsidRDefault="007A4282" w:rsidP="00B90151">
            <w:r>
              <w:rPr>
                <w:sz w:val="15"/>
              </w:rPr>
              <w:t>Del Lead completes missing sections, resolves open comments and confirms the document is ready for formal review.</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A2A5F2A"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691B1AF" w14:textId="77777777" w:rsidR="007A4282" w:rsidRDefault="007A4282" w:rsidP="00A80624">
            <w:pPr>
              <w:jc w:val="center"/>
              <w:rPr>
                <w:sz w:val="15"/>
              </w:rPr>
            </w:pPr>
          </w:p>
        </w:tc>
      </w:tr>
      <w:tr w:rsidR="007A4282" w14:paraId="3F56D197"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0227EFA9" w14:textId="77777777" w:rsidR="007A4282" w:rsidRDefault="007A4282" w:rsidP="00B90151">
            <w:r>
              <w:rPr>
                <w:sz w:val="15"/>
              </w:rPr>
              <w:t>~1 week before SC meeting</w:t>
            </w:r>
            <w:r>
              <w:rPr>
                <w:sz w:val="15"/>
              </w:rPr>
              <w:br/>
              <w:t>Normally before start-of-month SC</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5121E5C8" w14:textId="77777777" w:rsidR="007A4282" w:rsidRDefault="007A4282" w:rsidP="00B90151">
            <w:pPr>
              <w:jc w:val="center"/>
            </w:pPr>
            <w:proofErr w:type="spellStart"/>
            <w:r>
              <w:rPr>
                <w:b/>
                <w:sz w:val="15"/>
              </w:rPr>
              <w:t>SecGen</w:t>
            </w:r>
            <w:proofErr w:type="spellEnd"/>
            <w:r>
              <w:rPr>
                <w:b/>
                <w:sz w:val="15"/>
              </w:rPr>
              <w:t xml:space="preserve"> &amp; QAT review</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1C791D20" w14:textId="77777777" w:rsidR="007A4282" w:rsidRDefault="007A4282" w:rsidP="00B90151">
            <w:pPr>
              <w:jc w:val="center"/>
            </w:pPr>
            <w:r>
              <w:rPr>
                <w:b/>
                <w:sz w:val="20"/>
              </w:rPr>
              <w:t>5</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6D5F1B94" w14:textId="77777777" w:rsidR="007A4282" w:rsidRDefault="007A4282" w:rsidP="00B90151">
            <w:r>
              <w:rPr>
                <w:b/>
                <w:sz w:val="15"/>
              </w:rPr>
              <w:t>Send advanced draft to Secretary General and QAT</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4B1FD7D" w14:textId="77777777" w:rsidR="007A4282" w:rsidRDefault="007A4282" w:rsidP="00B90151">
            <w:r>
              <w:rPr>
                <w:sz w:val="15"/>
              </w:rPr>
              <w:t>Advanced draft is sent at least one week before the relevant SC meeting. This is the formal internal quality and strategic review gate.</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B56A702"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651E8A4" w14:textId="77777777" w:rsidR="007A4282" w:rsidRDefault="007A4282" w:rsidP="00A80624">
            <w:pPr>
              <w:jc w:val="center"/>
              <w:rPr>
                <w:sz w:val="15"/>
              </w:rPr>
            </w:pPr>
            <w:r w:rsidRPr="003776F5">
              <w:rPr>
                <w:noProof/>
                <w:sz w:val="15"/>
              </w:rPr>
              <w:t>27 May 2026</w:t>
            </w:r>
          </w:p>
        </w:tc>
      </w:tr>
      <w:tr w:rsidR="007A4282" w14:paraId="0ABBBBD2"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00B36AFF" w14:textId="77777777" w:rsidR="007A4282" w:rsidRDefault="007A4282" w:rsidP="00B90151">
            <w:r>
              <w:rPr>
                <w:sz w:val="15"/>
              </w:rPr>
              <w:t>~1 week before SC meeting</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7E1C63A4" w14:textId="77777777" w:rsidR="007A4282" w:rsidRDefault="007A4282" w:rsidP="00B90151">
            <w:pPr>
              <w:jc w:val="center"/>
            </w:pPr>
            <w:proofErr w:type="spellStart"/>
            <w:r>
              <w:rPr>
                <w:b/>
                <w:sz w:val="15"/>
              </w:rPr>
              <w:t>SecGen</w:t>
            </w:r>
            <w:proofErr w:type="spellEnd"/>
            <w:r>
              <w:rPr>
                <w:b/>
                <w:sz w:val="15"/>
              </w:rPr>
              <w:t xml:space="preserve"> &amp; QAT review</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222794D3" w14:textId="77777777" w:rsidR="007A4282" w:rsidRDefault="007A4282" w:rsidP="00B90151">
            <w:pPr>
              <w:jc w:val="center"/>
            </w:pPr>
            <w:r>
              <w:rPr>
                <w:b/>
                <w:sz w:val="20"/>
              </w:rPr>
              <w:t>6</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6385269C" w14:textId="77777777" w:rsidR="007A4282" w:rsidRDefault="007A4282" w:rsidP="00B90151">
            <w:r>
              <w:rPr>
                <w:b/>
                <w:sz w:val="15"/>
              </w:rPr>
              <w:t>QAT and Secretary General review</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06272536" w14:textId="77777777" w:rsidR="007A4282" w:rsidRDefault="007A4282" w:rsidP="00B90151">
            <w:r>
              <w:rPr>
                <w:sz w:val="15"/>
              </w:rPr>
              <w:t>QAT reviews quality, completeness, GA alignment and evidence. Secretary General reviews strategic alignment and Alliance-level coherence.</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6CB49BB" w14:textId="77777777" w:rsidR="007A4282" w:rsidRDefault="007A4282" w:rsidP="00B90151">
            <w:r>
              <w:rPr>
                <w:sz w:val="15"/>
              </w:rPr>
              <w:t>QAT and Secretary General</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FD85EDA" w14:textId="77777777" w:rsidR="007A4282" w:rsidRDefault="007A4282" w:rsidP="00A80624">
            <w:pPr>
              <w:jc w:val="center"/>
              <w:rPr>
                <w:sz w:val="15"/>
              </w:rPr>
            </w:pPr>
          </w:p>
        </w:tc>
      </w:tr>
      <w:tr w:rsidR="007A4282" w14:paraId="565DC56E"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F212CF9" w14:textId="77777777" w:rsidR="007A4282" w:rsidRDefault="007A4282" w:rsidP="00B90151">
            <w:r>
              <w:rPr>
                <w:sz w:val="15"/>
              </w:rPr>
              <w:t xml:space="preserve">Immediately after QAT / </w:t>
            </w:r>
            <w:proofErr w:type="spellStart"/>
            <w:r>
              <w:rPr>
                <w:sz w:val="15"/>
              </w:rPr>
              <w:t>SecGen</w:t>
            </w:r>
            <w:proofErr w:type="spellEnd"/>
            <w:r>
              <w:rPr>
                <w:sz w:val="15"/>
              </w:rPr>
              <w:t xml:space="preserve"> review</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16C72374" w14:textId="77777777" w:rsidR="007A4282" w:rsidRDefault="007A4282" w:rsidP="00B90151">
            <w:pPr>
              <w:jc w:val="center"/>
            </w:pPr>
            <w:r>
              <w:rPr>
                <w:b/>
                <w:sz w:val="15"/>
              </w:rPr>
              <w:t>Deliverable Lead ownership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70A7C831" w14:textId="77777777" w:rsidR="007A4282" w:rsidRDefault="007A4282" w:rsidP="00B90151">
            <w:pPr>
              <w:jc w:val="center"/>
            </w:pPr>
            <w:r>
              <w:rPr>
                <w:b/>
                <w:sz w:val="20"/>
              </w:rPr>
              <w:t>7</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6FB802B3" w14:textId="77777777" w:rsidR="007A4282" w:rsidRDefault="007A4282" w:rsidP="00B90151">
            <w:r>
              <w:rPr>
                <w:b/>
                <w:sz w:val="15"/>
              </w:rPr>
              <w:t>Deliverable Lead incorporates comments</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014C7375" w14:textId="77777777" w:rsidR="007A4282" w:rsidRDefault="007A4282" w:rsidP="00B90151">
            <w:r>
              <w:rPr>
                <w:sz w:val="15"/>
              </w:rPr>
              <w:t>Del Lead integrates review comments, resolves issues and prepares a version suitable for SC approval or SC noting.</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CF60EAB"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69D94AF" w14:textId="77777777" w:rsidR="007A4282" w:rsidRDefault="007A4282" w:rsidP="00A80624">
            <w:pPr>
              <w:jc w:val="center"/>
              <w:rPr>
                <w:sz w:val="15"/>
              </w:rPr>
            </w:pPr>
          </w:p>
        </w:tc>
      </w:tr>
      <w:tr w:rsidR="007A4282" w14:paraId="4F933E9C"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66BEE37" w14:textId="77777777" w:rsidR="007A4282" w:rsidRDefault="007A4282" w:rsidP="00B90151">
            <w:r>
              <w:rPr>
                <w:sz w:val="15"/>
              </w:rPr>
              <w:t>Start of submission month</w:t>
            </w:r>
            <w:r>
              <w:rPr>
                <w:sz w:val="15"/>
              </w:rPr>
              <w:br/>
              <w:t>Typically 4–5 weeks before EC deadline</w:t>
            </w:r>
          </w:p>
        </w:tc>
        <w:tc>
          <w:tcPr>
            <w:tcW w:w="1550" w:type="dxa"/>
            <w:tcBorders>
              <w:top w:val="single" w:sz="8" w:space="0" w:color="BFBFBF"/>
              <w:left w:val="single" w:sz="8" w:space="0" w:color="BFBFBF"/>
              <w:bottom w:val="single" w:sz="8" w:space="0" w:color="BFBFBF"/>
              <w:right w:val="single" w:sz="8" w:space="0" w:color="BFBFBF"/>
            </w:tcBorders>
            <w:shd w:val="clear" w:color="auto" w:fill="F4CCCC"/>
            <w:vAlign w:val="center"/>
          </w:tcPr>
          <w:p w14:paraId="559EAB57" w14:textId="77777777" w:rsidR="007A4282" w:rsidRDefault="007A4282" w:rsidP="00B90151">
            <w:pPr>
              <w:jc w:val="center"/>
            </w:pPr>
            <w:r>
              <w:rPr>
                <w:b/>
                <w:sz w:val="15"/>
              </w:rPr>
              <w:t>SC approval gate</w:t>
            </w:r>
          </w:p>
        </w:tc>
        <w:tc>
          <w:tcPr>
            <w:tcW w:w="474" w:type="dxa"/>
            <w:tcBorders>
              <w:top w:val="single" w:sz="8" w:space="0" w:color="BFBFBF"/>
              <w:left w:val="single" w:sz="8" w:space="0" w:color="BFBFBF"/>
              <w:bottom w:val="single" w:sz="8" w:space="0" w:color="BFBFBF"/>
              <w:right w:val="single" w:sz="8" w:space="0" w:color="BFBFBF"/>
            </w:tcBorders>
            <w:shd w:val="clear" w:color="auto" w:fill="F4CCCC"/>
            <w:vAlign w:val="center"/>
          </w:tcPr>
          <w:p w14:paraId="43201002" w14:textId="77777777" w:rsidR="007A4282" w:rsidRDefault="007A4282" w:rsidP="00B90151">
            <w:pPr>
              <w:jc w:val="center"/>
            </w:pPr>
            <w:r>
              <w:rPr>
                <w:b/>
                <w:sz w:val="20"/>
              </w:rPr>
              <w:t>8</w:t>
            </w:r>
          </w:p>
        </w:tc>
        <w:tc>
          <w:tcPr>
            <w:tcW w:w="2750" w:type="dxa"/>
            <w:tcBorders>
              <w:top w:val="single" w:sz="8" w:space="0" w:color="BFBFBF"/>
              <w:left w:val="single" w:sz="8" w:space="0" w:color="BFBFBF"/>
              <w:bottom w:val="single" w:sz="8" w:space="0" w:color="BFBFBF"/>
              <w:right w:val="single" w:sz="8" w:space="0" w:color="BFBFBF"/>
            </w:tcBorders>
            <w:shd w:val="clear" w:color="auto" w:fill="F4CCCC"/>
            <w:vAlign w:val="center"/>
          </w:tcPr>
          <w:p w14:paraId="4012E9AE" w14:textId="77777777" w:rsidR="007A4282" w:rsidRDefault="007A4282" w:rsidP="00B90151">
            <w:r>
              <w:rPr>
                <w:b/>
                <w:sz w:val="15"/>
              </w:rPr>
              <w:t>Steering Committee approval for Public Deliverables</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09B8098" w14:textId="77777777" w:rsidR="007A4282" w:rsidRDefault="007A4282" w:rsidP="00B90151">
            <w:r>
              <w:rPr>
                <w:sz w:val="15"/>
              </w:rPr>
              <w:t>Public deliverables require SC approval. Sensitive deliverables receive QAT/</w:t>
            </w:r>
            <w:proofErr w:type="spellStart"/>
            <w:r>
              <w:rPr>
                <w:sz w:val="15"/>
              </w:rPr>
              <w:t>SecGen</w:t>
            </w:r>
            <w:proofErr w:type="spellEnd"/>
            <w:r>
              <w:rPr>
                <w:sz w:val="15"/>
              </w:rPr>
              <w:t xml:space="preserve"> validation and SC noting unless full SC approval is required.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8A10C87" w14:textId="77777777" w:rsidR="007A4282" w:rsidRDefault="007A4282" w:rsidP="00B90151">
            <w:r>
              <w:rPr>
                <w:sz w:val="15"/>
              </w:rPr>
              <w:t>Steering Committee (SC)</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56A718F" w14:textId="77777777" w:rsidR="007A4282" w:rsidRDefault="007A4282" w:rsidP="00A80624">
            <w:pPr>
              <w:jc w:val="center"/>
              <w:rPr>
                <w:sz w:val="15"/>
              </w:rPr>
            </w:pPr>
            <w:r w:rsidRPr="003776F5">
              <w:rPr>
                <w:noProof/>
                <w:sz w:val="15"/>
              </w:rPr>
              <w:t>03 Jun 2026</w:t>
            </w:r>
          </w:p>
        </w:tc>
      </w:tr>
      <w:tr w:rsidR="007A4282" w14:paraId="0E10B32E"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ED5C155" w14:textId="77777777" w:rsidR="007A4282" w:rsidRDefault="007A4282" w:rsidP="00B90151">
            <w:r>
              <w:rPr>
                <w:sz w:val="15"/>
              </w:rPr>
              <w:t>After SC meeting</w:t>
            </w:r>
            <w:r>
              <w:rPr>
                <w:sz w:val="15"/>
              </w:rPr>
              <w:br/>
              <w:t>If required</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4966D1D7" w14:textId="77777777" w:rsidR="007A4282" w:rsidRDefault="007A4282" w:rsidP="00B90151">
            <w:pPr>
              <w:jc w:val="center"/>
            </w:pPr>
            <w:r>
              <w:rPr>
                <w:b/>
                <w:sz w:val="15"/>
              </w:rPr>
              <w:t>SC revision loop</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088CF788" w14:textId="77777777" w:rsidR="007A4282" w:rsidRDefault="007A4282" w:rsidP="00B90151">
            <w:pPr>
              <w:jc w:val="center"/>
            </w:pPr>
            <w:r>
              <w:rPr>
                <w:b/>
                <w:sz w:val="20"/>
              </w:rPr>
              <w:t>8a</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2300C864" w14:textId="77777777" w:rsidR="007A4282" w:rsidRDefault="007A4282" w:rsidP="00B90151">
            <w:r>
              <w:rPr>
                <w:b/>
                <w:sz w:val="15"/>
              </w:rPr>
              <w:t>If not approved: revise and resubmit as directed</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0146FB4" w14:textId="77777777" w:rsidR="007A4282" w:rsidRDefault="007A4282" w:rsidP="00B90151">
            <w:r>
              <w:rPr>
                <w:sz w:val="15"/>
              </w:rPr>
              <w:t>Del Lead addresses SC comments and resubmits according to the agreed route.</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5B0E4240"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4D1086D0" w14:textId="77777777" w:rsidR="007A4282" w:rsidRDefault="007A4282" w:rsidP="00A80624">
            <w:pPr>
              <w:jc w:val="center"/>
              <w:rPr>
                <w:sz w:val="15"/>
              </w:rPr>
            </w:pPr>
          </w:p>
        </w:tc>
      </w:tr>
      <w:tr w:rsidR="007A4282" w14:paraId="6CA2CEE1"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1B6A87B" w14:textId="77777777" w:rsidR="007A4282" w:rsidRDefault="007A4282" w:rsidP="00B90151">
            <w:r>
              <w:rPr>
                <w:sz w:val="15"/>
              </w:rPr>
              <w:t>After SC approval / noting</w:t>
            </w:r>
          </w:p>
        </w:tc>
        <w:tc>
          <w:tcPr>
            <w:tcW w:w="15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476A3613" w14:textId="77777777" w:rsidR="007A4282" w:rsidRDefault="007A4282" w:rsidP="00B90151">
            <w:pPr>
              <w:jc w:val="center"/>
            </w:pPr>
            <w:r>
              <w:rPr>
                <w:b/>
                <w:sz w:val="15"/>
              </w:rPr>
              <w:t>Finalisation</w:t>
            </w:r>
          </w:p>
        </w:tc>
        <w:tc>
          <w:tcPr>
            <w:tcW w:w="474"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50A94401" w14:textId="77777777" w:rsidR="007A4282" w:rsidRDefault="007A4282" w:rsidP="00B90151">
            <w:pPr>
              <w:jc w:val="center"/>
            </w:pPr>
            <w:r>
              <w:rPr>
                <w:b/>
                <w:sz w:val="20"/>
              </w:rPr>
              <w:t>9</w:t>
            </w:r>
          </w:p>
        </w:tc>
        <w:tc>
          <w:tcPr>
            <w:tcW w:w="2750" w:type="dxa"/>
            <w:tcBorders>
              <w:top w:val="single" w:sz="8" w:space="0" w:color="BFBFBF"/>
              <w:left w:val="single" w:sz="8" w:space="0" w:color="BFBFBF"/>
              <w:bottom w:val="single" w:sz="8" w:space="0" w:color="BFBFBF"/>
              <w:right w:val="single" w:sz="8" w:space="0" w:color="BFBFBF"/>
            </w:tcBorders>
            <w:shd w:val="clear" w:color="auto" w:fill="FCE4D6"/>
            <w:vAlign w:val="center"/>
          </w:tcPr>
          <w:p w14:paraId="08A2B0AF" w14:textId="77777777" w:rsidR="007A4282" w:rsidRDefault="007A4282" w:rsidP="00B90151">
            <w:r>
              <w:rPr>
                <w:b/>
                <w:sz w:val="15"/>
              </w:rPr>
              <w:t>Final clean version prepared</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460E6A4" w14:textId="77777777" w:rsidR="007A4282" w:rsidRDefault="007A4282" w:rsidP="00B90151">
            <w:r>
              <w:rPr>
                <w:sz w:val="15"/>
              </w:rPr>
              <w:t>Final version is cleaned, checked for formatting, metadata, title, dissemination status, funding statement and evidence/annexes.</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47CFCD7"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79FCA715" w14:textId="77777777" w:rsidR="007A4282" w:rsidRDefault="007A4282" w:rsidP="00A80624">
            <w:pPr>
              <w:jc w:val="center"/>
              <w:rPr>
                <w:sz w:val="15"/>
              </w:rPr>
            </w:pPr>
          </w:p>
        </w:tc>
      </w:tr>
      <w:tr w:rsidR="007A4282" w14:paraId="5265E8B7"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CE7907D" w14:textId="77777777" w:rsidR="007A4282" w:rsidRDefault="007A4282" w:rsidP="00B90151">
            <w:r>
              <w:rPr>
                <w:sz w:val="15"/>
              </w:rPr>
              <w:t>~1 week before EC deadline</w:t>
            </w:r>
            <w:r>
              <w:rPr>
                <w:sz w:val="15"/>
              </w:rPr>
              <w:br/>
              <w:t>Final to PM</w:t>
            </w:r>
          </w:p>
        </w:tc>
        <w:tc>
          <w:tcPr>
            <w:tcW w:w="1550" w:type="dxa"/>
            <w:tcBorders>
              <w:top w:val="single" w:sz="8" w:space="0" w:color="BFBFBF"/>
              <w:left w:val="single" w:sz="8" w:space="0" w:color="BFBFBF"/>
              <w:bottom w:val="single" w:sz="8" w:space="0" w:color="BFBFBF"/>
              <w:right w:val="single" w:sz="8" w:space="0" w:color="BFBFBF"/>
            </w:tcBorders>
            <w:shd w:val="clear" w:color="auto" w:fill="D9EAD3"/>
            <w:vAlign w:val="center"/>
          </w:tcPr>
          <w:p w14:paraId="1A9EE3E7" w14:textId="77777777" w:rsidR="007A4282" w:rsidRDefault="007A4282" w:rsidP="00B90151">
            <w:pPr>
              <w:jc w:val="center"/>
            </w:pPr>
            <w:r>
              <w:rPr>
                <w:b/>
                <w:sz w:val="15"/>
              </w:rPr>
              <w:t>Final to PM</w:t>
            </w:r>
          </w:p>
        </w:tc>
        <w:tc>
          <w:tcPr>
            <w:tcW w:w="474" w:type="dxa"/>
            <w:tcBorders>
              <w:top w:val="single" w:sz="8" w:space="0" w:color="BFBFBF"/>
              <w:left w:val="single" w:sz="8" w:space="0" w:color="BFBFBF"/>
              <w:bottom w:val="single" w:sz="8" w:space="0" w:color="BFBFBF"/>
              <w:right w:val="single" w:sz="8" w:space="0" w:color="BFBFBF"/>
            </w:tcBorders>
            <w:shd w:val="clear" w:color="auto" w:fill="D9EAD3"/>
            <w:vAlign w:val="center"/>
          </w:tcPr>
          <w:p w14:paraId="5C99DC40" w14:textId="77777777" w:rsidR="007A4282" w:rsidRDefault="007A4282" w:rsidP="00B90151">
            <w:pPr>
              <w:jc w:val="center"/>
            </w:pPr>
            <w:r>
              <w:rPr>
                <w:b/>
                <w:sz w:val="20"/>
              </w:rPr>
              <w:t>10</w:t>
            </w:r>
          </w:p>
        </w:tc>
        <w:tc>
          <w:tcPr>
            <w:tcW w:w="2750" w:type="dxa"/>
            <w:tcBorders>
              <w:top w:val="single" w:sz="8" w:space="0" w:color="BFBFBF"/>
              <w:left w:val="single" w:sz="8" w:space="0" w:color="BFBFBF"/>
              <w:bottom w:val="single" w:sz="8" w:space="0" w:color="BFBFBF"/>
              <w:right w:val="single" w:sz="8" w:space="0" w:color="BFBFBF"/>
            </w:tcBorders>
            <w:shd w:val="clear" w:color="auto" w:fill="D9EAD3"/>
            <w:vAlign w:val="center"/>
          </w:tcPr>
          <w:p w14:paraId="15A35A18" w14:textId="77777777" w:rsidR="007A4282" w:rsidRDefault="007A4282" w:rsidP="00B90151">
            <w:r>
              <w:rPr>
                <w:b/>
                <w:sz w:val="15"/>
              </w:rPr>
              <w:t>Final deliverable submitted to PM for upload</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36C41234" w14:textId="77777777" w:rsidR="007A4282" w:rsidRDefault="007A4282" w:rsidP="00B90151">
            <w:r>
              <w:rPr>
                <w:sz w:val="15"/>
              </w:rPr>
              <w:t>Del Lead submits the final approved clean version to the PM by the internal upload deadline.</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1AFB134F" w14:textId="77777777" w:rsidR="007A4282" w:rsidRDefault="007A4282" w:rsidP="00B90151">
            <w:r>
              <w:rPr>
                <w:sz w:val="15"/>
              </w:rPr>
              <w:t>Deliverable Lead (Del Lead)</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D207CF1" w14:textId="52320169" w:rsidR="007A4282" w:rsidRDefault="00FB6B76" w:rsidP="00A80624">
            <w:pPr>
              <w:jc w:val="center"/>
              <w:rPr>
                <w:sz w:val="15"/>
              </w:rPr>
            </w:pPr>
            <w:r>
              <w:rPr>
                <w:noProof/>
                <w:sz w:val="15"/>
              </w:rPr>
              <w:t>18</w:t>
            </w:r>
            <w:r w:rsidR="00B53B1C">
              <w:rPr>
                <w:noProof/>
                <w:sz w:val="15"/>
              </w:rPr>
              <w:t xml:space="preserve"> June </w:t>
            </w:r>
            <w:r w:rsidR="007A4282" w:rsidRPr="003776F5">
              <w:rPr>
                <w:noProof/>
                <w:sz w:val="15"/>
              </w:rPr>
              <w:t>2026</w:t>
            </w:r>
          </w:p>
        </w:tc>
      </w:tr>
      <w:tr w:rsidR="007A4282" w14:paraId="3BA3B64A"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2A9D930B" w14:textId="77777777" w:rsidR="007A4282" w:rsidRDefault="007A4282" w:rsidP="00B90151">
            <w:r>
              <w:rPr>
                <w:sz w:val="15"/>
              </w:rPr>
              <w:t>After final to PM</w:t>
            </w:r>
            <w:r>
              <w:rPr>
                <w:sz w:val="15"/>
              </w:rPr>
              <w:br/>
              <w:t>Before EC deadline</w:t>
            </w:r>
          </w:p>
        </w:tc>
        <w:tc>
          <w:tcPr>
            <w:tcW w:w="1550"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7A1EC94F" w14:textId="77777777" w:rsidR="007A4282" w:rsidRDefault="007A4282" w:rsidP="00B90151">
            <w:pPr>
              <w:jc w:val="center"/>
            </w:pPr>
            <w:r>
              <w:rPr>
                <w:b/>
                <w:sz w:val="15"/>
              </w:rPr>
              <w:t>Final compliance check</w:t>
            </w:r>
          </w:p>
        </w:tc>
        <w:tc>
          <w:tcPr>
            <w:tcW w:w="474"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0A1DE45F" w14:textId="77777777" w:rsidR="007A4282" w:rsidRDefault="007A4282" w:rsidP="00B90151">
            <w:pPr>
              <w:jc w:val="center"/>
            </w:pPr>
            <w:r>
              <w:rPr>
                <w:b/>
                <w:sz w:val="20"/>
              </w:rPr>
              <w:t>11</w:t>
            </w:r>
          </w:p>
        </w:tc>
        <w:tc>
          <w:tcPr>
            <w:tcW w:w="2750" w:type="dxa"/>
            <w:tcBorders>
              <w:top w:val="single" w:sz="8" w:space="0" w:color="BFBFBF"/>
              <w:left w:val="single" w:sz="8" w:space="0" w:color="BFBFBF"/>
              <w:bottom w:val="single" w:sz="8" w:space="0" w:color="BFBFBF"/>
              <w:right w:val="single" w:sz="8" w:space="0" w:color="BFBFBF"/>
            </w:tcBorders>
            <w:shd w:val="clear" w:color="auto" w:fill="D9EAF7"/>
            <w:vAlign w:val="center"/>
          </w:tcPr>
          <w:p w14:paraId="37CECFFA" w14:textId="77777777" w:rsidR="007A4282" w:rsidRDefault="007A4282" w:rsidP="00B90151">
            <w:r>
              <w:rPr>
                <w:b/>
                <w:sz w:val="15"/>
              </w:rPr>
              <w:t>PM / Coordinator final compliance check</w:t>
            </w:r>
          </w:p>
        </w:tc>
        <w:tc>
          <w:tcPr>
            <w:tcW w:w="360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140D7DE5" w14:textId="77777777" w:rsidR="007A4282" w:rsidRDefault="007A4282" w:rsidP="00B90151">
            <w:r>
              <w:rPr>
                <w:sz w:val="15"/>
              </w:rPr>
              <w:t>PM / Coordinator checks file, title, version, dissemination level, compliance, formatting and upload readiness.</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4A36606" w14:textId="77777777" w:rsidR="007A4282" w:rsidRDefault="007A4282" w:rsidP="00B90151">
            <w:r>
              <w:rPr>
                <w:sz w:val="15"/>
              </w:rPr>
              <w:t>Project Manager / Coordinator</w:t>
            </w:r>
          </w:p>
        </w:tc>
        <w:tc>
          <w:tcPr>
            <w:tcW w:w="2150" w:type="dxa"/>
            <w:tcBorders>
              <w:top w:val="single" w:sz="8" w:space="0" w:color="BFBFBF"/>
              <w:left w:val="single" w:sz="8" w:space="0" w:color="BFBFBF"/>
              <w:bottom w:val="single" w:sz="8" w:space="0" w:color="BFBFBF"/>
              <w:right w:val="single" w:sz="8" w:space="0" w:color="BFBFBF"/>
            </w:tcBorders>
            <w:shd w:val="clear" w:color="auto" w:fill="FFFFFF"/>
            <w:vAlign w:val="center"/>
          </w:tcPr>
          <w:p w14:paraId="6B8DD7FB" w14:textId="77777777" w:rsidR="007A4282" w:rsidRDefault="007A4282" w:rsidP="00A80624">
            <w:pPr>
              <w:jc w:val="center"/>
              <w:rPr>
                <w:sz w:val="15"/>
              </w:rPr>
            </w:pPr>
          </w:p>
        </w:tc>
      </w:tr>
      <w:tr w:rsidR="007A4282" w14:paraId="5287A4CA"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12950356" w14:textId="77777777" w:rsidR="007A4282" w:rsidRDefault="007A4282" w:rsidP="00B90151">
            <w:r>
              <w:rPr>
                <w:sz w:val="15"/>
              </w:rPr>
              <w:t>On or before EC deadline</w:t>
            </w:r>
            <w:r>
              <w:rPr>
                <w:sz w:val="15"/>
              </w:rPr>
              <w:br/>
              <w:t>Portal submission</w:t>
            </w:r>
          </w:p>
        </w:tc>
        <w:tc>
          <w:tcPr>
            <w:tcW w:w="1550"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79ADB489" w14:textId="77777777" w:rsidR="007A4282" w:rsidRDefault="007A4282" w:rsidP="00B90151">
            <w:pPr>
              <w:jc w:val="center"/>
            </w:pPr>
            <w:r>
              <w:rPr>
                <w:b/>
                <w:sz w:val="15"/>
              </w:rPr>
              <w:t>Portal submission</w:t>
            </w:r>
          </w:p>
        </w:tc>
        <w:tc>
          <w:tcPr>
            <w:tcW w:w="474"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17F3D1C0" w14:textId="77777777" w:rsidR="007A4282" w:rsidRDefault="007A4282" w:rsidP="00B90151">
            <w:pPr>
              <w:jc w:val="center"/>
            </w:pPr>
            <w:r>
              <w:rPr>
                <w:b/>
                <w:sz w:val="20"/>
              </w:rPr>
              <w:t>12</w:t>
            </w:r>
          </w:p>
        </w:tc>
        <w:tc>
          <w:tcPr>
            <w:tcW w:w="2750"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7FC26E77" w14:textId="77777777" w:rsidR="007A4282" w:rsidRDefault="007A4282" w:rsidP="00B90151">
            <w:r>
              <w:rPr>
                <w:b/>
                <w:sz w:val="15"/>
              </w:rPr>
              <w:t>Coordinator uploads to EU Funding &amp; Tenders Portal</w:t>
            </w:r>
          </w:p>
        </w:tc>
        <w:tc>
          <w:tcPr>
            <w:tcW w:w="3600" w:type="dxa"/>
            <w:tcBorders>
              <w:top w:val="single" w:sz="8" w:space="0" w:color="BFBFBF"/>
              <w:left w:val="single" w:sz="8" w:space="0" w:color="BFBFBF"/>
              <w:bottom w:val="single" w:sz="8" w:space="0" w:color="BFBFBF"/>
              <w:right w:val="single" w:sz="8" w:space="0" w:color="BFBFBF"/>
            </w:tcBorders>
            <w:vAlign w:val="center"/>
          </w:tcPr>
          <w:p w14:paraId="6114C284" w14:textId="77777777" w:rsidR="007A4282" w:rsidRPr="00A80624" w:rsidRDefault="007A4282" w:rsidP="00B90151">
            <w:pPr>
              <w:rPr>
                <w:sz w:val="15"/>
              </w:rPr>
            </w:pPr>
            <w:r>
              <w:rPr>
                <w:sz w:val="15"/>
              </w:rPr>
              <w:t>Coordinator uploads the deliverable to the Portal Continuous Reporting tool and logs the submission.</w:t>
            </w:r>
          </w:p>
        </w:tc>
        <w:tc>
          <w:tcPr>
            <w:tcW w:w="2150" w:type="dxa"/>
            <w:tcBorders>
              <w:top w:val="single" w:sz="8" w:space="0" w:color="BFBFBF"/>
              <w:left w:val="single" w:sz="8" w:space="0" w:color="BFBFBF"/>
              <w:bottom w:val="single" w:sz="8" w:space="0" w:color="BFBFBF"/>
              <w:right w:val="single" w:sz="8" w:space="0" w:color="BFBFBF"/>
            </w:tcBorders>
            <w:vAlign w:val="center"/>
          </w:tcPr>
          <w:p w14:paraId="74772262" w14:textId="77777777" w:rsidR="007A4282" w:rsidRPr="00A80624" w:rsidRDefault="007A4282" w:rsidP="00B90151">
            <w:pPr>
              <w:rPr>
                <w:sz w:val="15"/>
              </w:rPr>
            </w:pPr>
            <w:r>
              <w:rPr>
                <w:sz w:val="15"/>
              </w:rPr>
              <w:t>Coordinator / UL</w:t>
            </w:r>
          </w:p>
        </w:tc>
        <w:tc>
          <w:tcPr>
            <w:tcW w:w="2150" w:type="dxa"/>
            <w:tcBorders>
              <w:top w:val="single" w:sz="8" w:space="0" w:color="BFBFBF"/>
              <w:left w:val="single" w:sz="8" w:space="0" w:color="BFBFBF"/>
              <w:bottom w:val="single" w:sz="8" w:space="0" w:color="BFBFBF"/>
              <w:right w:val="single" w:sz="8" w:space="0" w:color="BFBFBF"/>
            </w:tcBorders>
          </w:tcPr>
          <w:p w14:paraId="196F010A" w14:textId="6F7C403E" w:rsidR="007A4282" w:rsidRDefault="007A4282" w:rsidP="00A80624">
            <w:pPr>
              <w:jc w:val="center"/>
              <w:rPr>
                <w:sz w:val="15"/>
              </w:rPr>
            </w:pPr>
            <w:r w:rsidRPr="003776F5">
              <w:rPr>
                <w:noProof/>
                <w:sz w:val="15"/>
              </w:rPr>
              <w:t>30</w:t>
            </w:r>
            <w:r w:rsidR="00B67BF0">
              <w:rPr>
                <w:noProof/>
                <w:sz w:val="15"/>
              </w:rPr>
              <w:t xml:space="preserve"> June </w:t>
            </w:r>
            <w:r w:rsidRPr="003776F5">
              <w:rPr>
                <w:noProof/>
                <w:sz w:val="15"/>
              </w:rPr>
              <w:t>2026</w:t>
            </w:r>
          </w:p>
        </w:tc>
      </w:tr>
      <w:tr w:rsidR="007A4282" w14:paraId="60E2CF3F" w14:textId="77777777" w:rsidTr="00A80624">
        <w:trPr>
          <w:jc w:val="center"/>
        </w:trPr>
        <w:tc>
          <w:tcPr>
            <w:tcW w:w="2050"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38C9B027" w14:textId="77777777" w:rsidR="007A4282" w:rsidRDefault="007A4282" w:rsidP="00B90151">
            <w:r>
              <w:rPr>
                <w:sz w:val="15"/>
              </w:rPr>
              <w:t>After upload</w:t>
            </w:r>
          </w:p>
        </w:tc>
        <w:tc>
          <w:tcPr>
            <w:tcW w:w="1550"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2C7788AF" w14:textId="77777777" w:rsidR="007A4282" w:rsidRDefault="007A4282" w:rsidP="00B90151">
            <w:pPr>
              <w:jc w:val="center"/>
            </w:pPr>
            <w:r>
              <w:rPr>
                <w:b/>
                <w:sz w:val="15"/>
              </w:rPr>
              <w:t>Close-out</w:t>
            </w:r>
          </w:p>
        </w:tc>
        <w:tc>
          <w:tcPr>
            <w:tcW w:w="474"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00C3641D" w14:textId="77777777" w:rsidR="007A4282" w:rsidRDefault="007A4282" w:rsidP="00B90151">
            <w:pPr>
              <w:jc w:val="center"/>
            </w:pPr>
            <w:r>
              <w:rPr>
                <w:b/>
                <w:sz w:val="20"/>
              </w:rPr>
              <w:t>13</w:t>
            </w:r>
          </w:p>
        </w:tc>
        <w:tc>
          <w:tcPr>
            <w:tcW w:w="2750" w:type="dxa"/>
            <w:tcBorders>
              <w:top w:val="single" w:sz="8" w:space="0" w:color="BFBFBF"/>
              <w:left w:val="single" w:sz="8" w:space="0" w:color="BFBFBF"/>
              <w:bottom w:val="single" w:sz="8" w:space="0" w:color="BFBFBF"/>
              <w:right w:val="single" w:sz="8" w:space="0" w:color="BFBFBF"/>
            </w:tcBorders>
            <w:shd w:val="clear" w:color="auto" w:fill="D9D9D9"/>
            <w:vAlign w:val="center"/>
          </w:tcPr>
          <w:p w14:paraId="62E46B66" w14:textId="77777777" w:rsidR="007A4282" w:rsidRDefault="007A4282" w:rsidP="00B90151">
            <w:r>
              <w:rPr>
                <w:b/>
                <w:sz w:val="15"/>
              </w:rPr>
              <w:t>Submission logged and confirmation circulated</w:t>
            </w:r>
          </w:p>
        </w:tc>
        <w:tc>
          <w:tcPr>
            <w:tcW w:w="3600" w:type="dxa"/>
            <w:tcBorders>
              <w:top w:val="single" w:sz="8" w:space="0" w:color="BFBFBF"/>
              <w:left w:val="single" w:sz="8" w:space="0" w:color="BFBFBF"/>
              <w:bottom w:val="single" w:sz="8" w:space="0" w:color="BFBFBF"/>
              <w:right w:val="single" w:sz="8" w:space="0" w:color="BFBFBF"/>
            </w:tcBorders>
            <w:vAlign w:val="center"/>
          </w:tcPr>
          <w:p w14:paraId="6FF9111A" w14:textId="77777777" w:rsidR="007A4282" w:rsidRPr="00A80624" w:rsidRDefault="007A4282" w:rsidP="00B90151">
            <w:pPr>
              <w:rPr>
                <w:sz w:val="15"/>
              </w:rPr>
            </w:pPr>
            <w:r>
              <w:rPr>
                <w:sz w:val="15"/>
              </w:rPr>
              <w:t>PM records submission and confirms completion to Del Lead, WP Lead, WP Co-Lead, Secretary General and QAT as appropriate.</w:t>
            </w:r>
          </w:p>
        </w:tc>
        <w:tc>
          <w:tcPr>
            <w:tcW w:w="2150" w:type="dxa"/>
            <w:tcBorders>
              <w:top w:val="single" w:sz="8" w:space="0" w:color="BFBFBF"/>
              <w:left w:val="single" w:sz="8" w:space="0" w:color="BFBFBF"/>
              <w:bottom w:val="single" w:sz="8" w:space="0" w:color="BFBFBF"/>
              <w:right w:val="single" w:sz="8" w:space="0" w:color="BFBFBF"/>
            </w:tcBorders>
            <w:vAlign w:val="center"/>
          </w:tcPr>
          <w:p w14:paraId="41121113" w14:textId="77777777" w:rsidR="007A4282" w:rsidRPr="00A80624" w:rsidRDefault="007A4282" w:rsidP="00B90151">
            <w:pPr>
              <w:rPr>
                <w:sz w:val="15"/>
              </w:rPr>
            </w:pPr>
            <w:r>
              <w:rPr>
                <w:sz w:val="15"/>
              </w:rPr>
              <w:t>Project Manager (PM)</w:t>
            </w:r>
          </w:p>
        </w:tc>
        <w:tc>
          <w:tcPr>
            <w:tcW w:w="2150" w:type="dxa"/>
            <w:tcBorders>
              <w:top w:val="single" w:sz="8" w:space="0" w:color="BFBFBF"/>
              <w:left w:val="single" w:sz="8" w:space="0" w:color="BFBFBF"/>
              <w:bottom w:val="single" w:sz="8" w:space="0" w:color="BFBFBF"/>
              <w:right w:val="single" w:sz="8" w:space="0" w:color="BFBFBF"/>
            </w:tcBorders>
          </w:tcPr>
          <w:p w14:paraId="6D25DED7" w14:textId="77777777" w:rsidR="007A4282" w:rsidRDefault="007A4282" w:rsidP="00A80624">
            <w:pPr>
              <w:jc w:val="center"/>
              <w:rPr>
                <w:sz w:val="15"/>
              </w:rPr>
            </w:pPr>
          </w:p>
        </w:tc>
      </w:tr>
    </w:tbl>
    <w:p w14:paraId="78358883" w14:textId="77777777" w:rsidR="007A4282" w:rsidRDefault="007A4282" w:rsidP="006959AC">
      <w:pPr>
        <w:sectPr w:rsidR="007A4282" w:rsidSect="007A4282">
          <w:footerReference w:type="default" r:id="rId22"/>
          <w:pgSz w:w="16834" w:h="11909" w:orient="landscape"/>
          <w:pgMar w:top="504" w:right="504" w:bottom="504" w:left="504" w:header="720" w:footer="720" w:gutter="0"/>
          <w:cols w:space="720"/>
          <w:docGrid w:linePitch="360"/>
        </w:sectPr>
      </w:pPr>
    </w:p>
    <w:p w14:paraId="38C3079F" w14:textId="77777777" w:rsidR="007A4282" w:rsidRDefault="007A4282" w:rsidP="006959AC">
      <w:r>
        <w:rPr>
          <w:b/>
          <w:color w:val="1F4E79"/>
          <w:sz w:val="32"/>
        </w:rPr>
        <w:t>Colour Key and Role Clarifications</w:t>
      </w:r>
    </w:p>
    <w:tbl>
      <w:tblPr>
        <w:tblStyle w:val="TableGrid"/>
        <w:tblW w:w="0" w:type="auto"/>
        <w:jc w:val="center"/>
        <w:tblLook w:val="04A0" w:firstRow="1" w:lastRow="0" w:firstColumn="1" w:lastColumn="0" w:noHBand="0" w:noVBand="1"/>
      </w:tblPr>
      <w:tblGrid>
        <w:gridCol w:w="4649"/>
        <w:gridCol w:w="4670"/>
        <w:gridCol w:w="4665"/>
      </w:tblGrid>
      <w:tr w:rsidR="007A4282" w14:paraId="5DC03522" w14:textId="77777777" w:rsidTr="00B90151">
        <w:trPr>
          <w:jc w:val="center"/>
        </w:trPr>
        <w:tc>
          <w:tcPr>
            <w:tcW w:w="5179" w:type="dxa"/>
            <w:tcBorders>
              <w:top w:val="single" w:sz="8" w:space="0" w:color="FFFFFF"/>
              <w:left w:val="single" w:sz="8" w:space="0" w:color="FFFFFF"/>
              <w:bottom w:val="single" w:sz="8" w:space="0" w:color="FFFFFF"/>
              <w:right w:val="single" w:sz="8" w:space="0" w:color="FFFFFF"/>
            </w:tcBorders>
            <w:shd w:val="clear" w:color="auto" w:fill="1F4E79"/>
          </w:tcPr>
          <w:p w14:paraId="2D082652" w14:textId="77777777" w:rsidR="007A4282" w:rsidRDefault="007A4282" w:rsidP="00B90151">
            <w:pPr>
              <w:jc w:val="center"/>
            </w:pPr>
            <w:r>
              <w:rPr>
                <w:b/>
                <w:color w:val="FFFFFF"/>
                <w:sz w:val="17"/>
              </w:rPr>
              <w:t>Colour</w:t>
            </w:r>
          </w:p>
        </w:tc>
        <w:tc>
          <w:tcPr>
            <w:tcW w:w="5179" w:type="dxa"/>
            <w:tcBorders>
              <w:top w:val="single" w:sz="8" w:space="0" w:color="FFFFFF"/>
              <w:left w:val="single" w:sz="8" w:space="0" w:color="FFFFFF"/>
              <w:bottom w:val="single" w:sz="8" w:space="0" w:color="FFFFFF"/>
              <w:right w:val="single" w:sz="8" w:space="0" w:color="FFFFFF"/>
            </w:tcBorders>
            <w:shd w:val="clear" w:color="auto" w:fill="1F4E79"/>
          </w:tcPr>
          <w:p w14:paraId="2CB2DD2D" w14:textId="77777777" w:rsidR="007A4282" w:rsidRDefault="007A4282" w:rsidP="00B90151">
            <w:pPr>
              <w:jc w:val="center"/>
            </w:pPr>
            <w:r>
              <w:rPr>
                <w:b/>
                <w:color w:val="FFFFFF"/>
                <w:sz w:val="17"/>
              </w:rPr>
              <w:t>Meaning</w:t>
            </w:r>
          </w:p>
        </w:tc>
        <w:tc>
          <w:tcPr>
            <w:tcW w:w="5179" w:type="dxa"/>
            <w:tcBorders>
              <w:top w:val="single" w:sz="8" w:space="0" w:color="FFFFFF"/>
              <w:left w:val="single" w:sz="8" w:space="0" w:color="FFFFFF"/>
              <w:bottom w:val="single" w:sz="8" w:space="0" w:color="FFFFFF"/>
              <w:right w:val="single" w:sz="8" w:space="0" w:color="FFFFFF"/>
            </w:tcBorders>
            <w:shd w:val="clear" w:color="auto" w:fill="1F4E79"/>
          </w:tcPr>
          <w:p w14:paraId="64DBC277" w14:textId="77777777" w:rsidR="007A4282" w:rsidRDefault="007A4282" w:rsidP="00B90151">
            <w:pPr>
              <w:jc w:val="center"/>
            </w:pPr>
            <w:r>
              <w:rPr>
                <w:b/>
                <w:color w:val="FFFFFF"/>
                <w:sz w:val="17"/>
              </w:rPr>
              <w:t>Use in process</w:t>
            </w:r>
          </w:p>
        </w:tc>
      </w:tr>
      <w:tr w:rsidR="007A4282" w14:paraId="012386CE"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D9EAF7"/>
          </w:tcPr>
          <w:p w14:paraId="31C33464" w14:textId="77777777" w:rsidR="007A4282" w:rsidRDefault="007A4282" w:rsidP="00B90151">
            <w:pPr>
              <w:jc w:val="center"/>
            </w:pPr>
            <w:r>
              <w:rPr>
                <w:b/>
                <w:sz w:val="16"/>
              </w:rPr>
              <w:t>PM blue</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28BDAE68" w14:textId="77777777" w:rsidR="007A4282" w:rsidRDefault="007A4282" w:rsidP="00B90151">
            <w:r>
              <w:rPr>
                <w:sz w:val="16"/>
              </w:rPr>
              <w:t>PM set-up, initial PM check, and final PM / Coordinator compliance checks.</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0FD8899A" w14:textId="77777777" w:rsidR="007A4282" w:rsidRDefault="007A4282" w:rsidP="00B90151">
            <w:r>
              <w:rPr>
                <w:sz w:val="16"/>
              </w:rPr>
              <w:t>Applies to PM-owned checks and set-up stages.</w:t>
            </w:r>
          </w:p>
        </w:tc>
      </w:tr>
      <w:tr w:rsidR="007A4282" w14:paraId="4FF21A68"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FCE4D6"/>
          </w:tcPr>
          <w:p w14:paraId="4AF7469B" w14:textId="77777777" w:rsidR="007A4282" w:rsidRDefault="007A4282" w:rsidP="00B90151">
            <w:pPr>
              <w:jc w:val="center"/>
            </w:pPr>
            <w:r>
              <w:rPr>
                <w:b/>
                <w:sz w:val="16"/>
              </w:rPr>
              <w:t>Deliverable Lead orange</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0B5C83E0" w14:textId="77777777" w:rsidR="007A4282" w:rsidRDefault="007A4282" w:rsidP="00B90151">
            <w:r>
              <w:rPr>
                <w:sz w:val="16"/>
              </w:rPr>
              <w:t xml:space="preserve">Stages owned by the Deliverable Lead, including drafting, partner input, formal circulation to </w:t>
            </w:r>
            <w:proofErr w:type="spellStart"/>
            <w:r>
              <w:rPr>
                <w:sz w:val="16"/>
              </w:rPr>
              <w:t>SecGen</w:t>
            </w:r>
            <w:proofErr w:type="spellEnd"/>
            <w:r>
              <w:rPr>
                <w:sz w:val="16"/>
              </w:rPr>
              <w:t>/QAT, comment incorporation, and revision loops.</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773BE5F7" w14:textId="77777777" w:rsidR="007A4282" w:rsidRDefault="007A4282" w:rsidP="00B90151">
            <w:r>
              <w:rPr>
                <w:sz w:val="16"/>
              </w:rPr>
              <w:t>Applies wherever the Del Lead is responsible, including step 1.</w:t>
            </w:r>
          </w:p>
        </w:tc>
      </w:tr>
      <w:tr w:rsidR="007A4282" w14:paraId="2EA02E66"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EADCF8"/>
          </w:tcPr>
          <w:p w14:paraId="15EBF45B" w14:textId="77777777" w:rsidR="007A4282" w:rsidRDefault="007A4282" w:rsidP="00B90151">
            <w:pPr>
              <w:jc w:val="center"/>
            </w:pPr>
            <w:r>
              <w:rPr>
                <w:b/>
                <w:sz w:val="16"/>
              </w:rPr>
              <w:t>Advanced PM purple</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180A021B" w14:textId="77777777" w:rsidR="007A4282" w:rsidRDefault="007A4282" w:rsidP="00B90151">
            <w:r>
              <w:rPr>
                <w:sz w:val="16"/>
              </w:rPr>
              <w:t>Near-final advanced draft check with PM before formal internal review.</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52FF7E61" w14:textId="77777777" w:rsidR="007A4282" w:rsidRDefault="007A4282" w:rsidP="00B90151">
            <w:r>
              <w:rPr>
                <w:sz w:val="16"/>
              </w:rPr>
              <w:t>Applies to the advanced PM check only.</w:t>
            </w:r>
          </w:p>
        </w:tc>
      </w:tr>
      <w:tr w:rsidR="007A4282" w14:paraId="04B89F3B"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F4CCCC"/>
          </w:tcPr>
          <w:p w14:paraId="5220CCC1" w14:textId="77777777" w:rsidR="007A4282" w:rsidRDefault="007A4282" w:rsidP="00B90151">
            <w:pPr>
              <w:jc w:val="center"/>
            </w:pPr>
            <w:r>
              <w:rPr>
                <w:b/>
                <w:sz w:val="16"/>
              </w:rPr>
              <w:t>SC red</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4F5BEFD0" w14:textId="77777777" w:rsidR="007A4282" w:rsidRDefault="007A4282" w:rsidP="00B90151">
            <w:r>
              <w:rPr>
                <w:sz w:val="16"/>
              </w:rPr>
              <w:t>Steering Committee approval gate for Public deliverables; SC noting / validation route for Sensitive deliverables unless full approval is required.</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150BE764" w14:textId="77777777" w:rsidR="007A4282" w:rsidRDefault="007A4282" w:rsidP="00B90151">
            <w:r>
              <w:rPr>
                <w:sz w:val="16"/>
              </w:rPr>
              <w:t>SC timing is start of submission month / around 4–5 weeks before the EC deadline.</w:t>
            </w:r>
          </w:p>
        </w:tc>
      </w:tr>
      <w:tr w:rsidR="007A4282" w14:paraId="592535A6"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D9EAD3"/>
          </w:tcPr>
          <w:p w14:paraId="39C13AE1" w14:textId="77777777" w:rsidR="007A4282" w:rsidRDefault="007A4282" w:rsidP="00B90151">
            <w:pPr>
              <w:jc w:val="center"/>
            </w:pPr>
            <w:r>
              <w:rPr>
                <w:b/>
                <w:sz w:val="16"/>
              </w:rPr>
              <w:t>Final green</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44FC962A" w14:textId="77777777" w:rsidR="007A4282" w:rsidRDefault="007A4282" w:rsidP="00B90151">
            <w:r>
              <w:rPr>
                <w:sz w:val="16"/>
              </w:rPr>
              <w:t>Final approved clean version submitted by Deliverable Lead to PM for Portal upload.</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2919AD97" w14:textId="77777777" w:rsidR="007A4282" w:rsidRDefault="007A4282" w:rsidP="00B90151">
            <w:r>
              <w:rPr>
                <w:sz w:val="16"/>
              </w:rPr>
              <w:t>Marks the internal final-submission deadline to PM.</w:t>
            </w:r>
          </w:p>
        </w:tc>
      </w:tr>
      <w:tr w:rsidR="007A4282" w14:paraId="09C8E60E" w14:textId="77777777" w:rsidTr="00B90151">
        <w:trPr>
          <w:jc w:val="center"/>
        </w:trPr>
        <w:tc>
          <w:tcPr>
            <w:tcW w:w="5179" w:type="dxa"/>
            <w:tcBorders>
              <w:top w:val="single" w:sz="8" w:space="0" w:color="BFBFBF"/>
              <w:left w:val="single" w:sz="8" w:space="0" w:color="BFBFBF"/>
              <w:bottom w:val="single" w:sz="8" w:space="0" w:color="BFBFBF"/>
              <w:right w:val="single" w:sz="8" w:space="0" w:color="BFBFBF"/>
            </w:tcBorders>
            <w:shd w:val="clear" w:color="auto" w:fill="D9D9D9"/>
          </w:tcPr>
          <w:p w14:paraId="0387F933" w14:textId="77777777" w:rsidR="007A4282" w:rsidRDefault="007A4282" w:rsidP="00B90151">
            <w:pPr>
              <w:jc w:val="center"/>
            </w:pPr>
            <w:r>
              <w:rPr>
                <w:b/>
                <w:sz w:val="16"/>
              </w:rPr>
              <w:t>Portal grey</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126FCF7B" w14:textId="77777777" w:rsidR="007A4282" w:rsidRDefault="007A4282" w:rsidP="00B90151">
            <w:r>
              <w:rPr>
                <w:sz w:val="16"/>
              </w:rPr>
              <w:t>External submission / close-out steps, including Coordinator upload to the EU Funding &amp; Tenders Portal.</w:t>
            </w:r>
          </w:p>
        </w:tc>
        <w:tc>
          <w:tcPr>
            <w:tcW w:w="5179" w:type="dxa"/>
            <w:tcBorders>
              <w:top w:val="single" w:sz="8" w:space="0" w:color="BFBFBF"/>
              <w:left w:val="single" w:sz="8" w:space="0" w:color="BFBFBF"/>
              <w:bottom w:val="single" w:sz="8" w:space="0" w:color="BFBFBF"/>
              <w:right w:val="single" w:sz="8" w:space="0" w:color="BFBFBF"/>
            </w:tcBorders>
            <w:shd w:val="clear" w:color="auto" w:fill="FFFFFF"/>
          </w:tcPr>
          <w:p w14:paraId="66774CC4" w14:textId="77777777" w:rsidR="007A4282" w:rsidRDefault="007A4282" w:rsidP="00B90151">
            <w:r>
              <w:rPr>
                <w:sz w:val="16"/>
              </w:rPr>
              <w:t>Applies to formal upload and post-upload confirmation.</w:t>
            </w:r>
          </w:p>
        </w:tc>
      </w:tr>
    </w:tbl>
    <w:p w14:paraId="7B2E5B4F" w14:textId="77777777" w:rsidR="007A4282" w:rsidRDefault="007A4282" w:rsidP="006959AC">
      <w:r>
        <w:rPr>
          <w:b/>
          <w:color w:val="1F4E79"/>
          <w:sz w:val="24"/>
        </w:rPr>
        <w:t>Role clarifications</w:t>
      </w:r>
    </w:p>
    <w:tbl>
      <w:tblPr>
        <w:tblStyle w:val="TableGrid"/>
        <w:tblW w:w="0" w:type="auto"/>
        <w:jc w:val="center"/>
        <w:tblLook w:val="04A0" w:firstRow="1" w:lastRow="0" w:firstColumn="1" w:lastColumn="0" w:noHBand="0" w:noVBand="1"/>
      </w:tblPr>
      <w:tblGrid>
        <w:gridCol w:w="6980"/>
        <w:gridCol w:w="7004"/>
      </w:tblGrid>
      <w:tr w:rsidR="007A4282" w14:paraId="7A80A270" w14:textId="77777777" w:rsidTr="00B90151">
        <w:trPr>
          <w:jc w:val="center"/>
        </w:trPr>
        <w:tc>
          <w:tcPr>
            <w:tcW w:w="7769" w:type="dxa"/>
            <w:tcBorders>
              <w:top w:val="single" w:sz="8" w:space="0" w:color="FFFFFF"/>
              <w:left w:val="single" w:sz="8" w:space="0" w:color="FFFFFF"/>
              <w:bottom w:val="single" w:sz="8" w:space="0" w:color="FFFFFF"/>
              <w:right w:val="single" w:sz="8" w:space="0" w:color="FFFFFF"/>
            </w:tcBorders>
            <w:shd w:val="clear" w:color="auto" w:fill="1F4E79"/>
          </w:tcPr>
          <w:p w14:paraId="3C71D6B1" w14:textId="77777777" w:rsidR="007A4282" w:rsidRDefault="007A4282" w:rsidP="00B90151">
            <w:pPr>
              <w:jc w:val="center"/>
            </w:pPr>
            <w:r>
              <w:rPr>
                <w:b/>
                <w:color w:val="FFFFFF"/>
                <w:sz w:val="17"/>
              </w:rPr>
              <w:t>Role</w:t>
            </w:r>
          </w:p>
        </w:tc>
        <w:tc>
          <w:tcPr>
            <w:tcW w:w="7769" w:type="dxa"/>
            <w:tcBorders>
              <w:top w:val="single" w:sz="8" w:space="0" w:color="FFFFFF"/>
              <w:left w:val="single" w:sz="8" w:space="0" w:color="FFFFFF"/>
              <w:bottom w:val="single" w:sz="8" w:space="0" w:color="FFFFFF"/>
              <w:right w:val="single" w:sz="8" w:space="0" w:color="FFFFFF"/>
            </w:tcBorders>
            <w:shd w:val="clear" w:color="auto" w:fill="1F4E79"/>
          </w:tcPr>
          <w:p w14:paraId="76461AD7" w14:textId="77777777" w:rsidR="007A4282" w:rsidRDefault="007A4282" w:rsidP="00B90151">
            <w:pPr>
              <w:jc w:val="center"/>
            </w:pPr>
            <w:r>
              <w:rPr>
                <w:b/>
                <w:color w:val="FFFFFF"/>
                <w:sz w:val="17"/>
              </w:rPr>
              <w:t>Responsibility</w:t>
            </w:r>
          </w:p>
        </w:tc>
      </w:tr>
      <w:tr w:rsidR="007A4282" w14:paraId="551E1581"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33E4981A" w14:textId="77777777" w:rsidR="007A4282" w:rsidRDefault="007A4282" w:rsidP="00B90151">
            <w:r>
              <w:rPr>
                <w:b/>
                <w:sz w:val="16"/>
              </w:rPr>
              <w:t>Deliverable Lead / Del Lead</w:t>
            </w:r>
          </w:p>
        </w:tc>
        <w:tc>
          <w:tcPr>
            <w:tcW w:w="7769" w:type="dxa"/>
            <w:tcBorders>
              <w:top w:val="single" w:sz="8" w:space="0" w:color="BFBFBF"/>
              <w:left w:val="single" w:sz="8" w:space="0" w:color="BFBFBF"/>
              <w:bottom w:val="single" w:sz="8" w:space="0" w:color="BFBFBF"/>
              <w:right w:val="single" w:sz="8" w:space="0" w:color="BFBFBF"/>
            </w:tcBorders>
          </w:tcPr>
          <w:p w14:paraId="63ABE932" w14:textId="77777777" w:rsidR="007A4282" w:rsidRDefault="007A4282" w:rsidP="00B90151">
            <w:r>
              <w:rPr>
                <w:sz w:val="16"/>
              </w:rPr>
              <w:t>Owns the specific deliverable. Coordinates drafting, gathers partner input, manages revisions, prepares the final clean version and submits it to PM by the internal deadline.</w:t>
            </w:r>
          </w:p>
        </w:tc>
      </w:tr>
      <w:tr w:rsidR="007A4282" w14:paraId="37B966ED"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7E2BD6BE" w14:textId="77777777" w:rsidR="007A4282" w:rsidRDefault="007A4282" w:rsidP="00B90151">
            <w:r>
              <w:rPr>
                <w:b/>
                <w:sz w:val="16"/>
              </w:rPr>
              <w:t xml:space="preserve">WP </w:t>
            </w:r>
            <w:proofErr w:type="gramStart"/>
            <w:r>
              <w:rPr>
                <w:b/>
                <w:sz w:val="16"/>
              </w:rPr>
              <w:t>Lead</w:t>
            </w:r>
            <w:proofErr w:type="gramEnd"/>
          </w:p>
        </w:tc>
        <w:tc>
          <w:tcPr>
            <w:tcW w:w="7769" w:type="dxa"/>
            <w:tcBorders>
              <w:top w:val="single" w:sz="8" w:space="0" w:color="BFBFBF"/>
              <w:left w:val="single" w:sz="8" w:space="0" w:color="BFBFBF"/>
              <w:bottom w:val="single" w:sz="8" w:space="0" w:color="BFBFBF"/>
              <w:right w:val="single" w:sz="8" w:space="0" w:color="BFBFBF"/>
            </w:tcBorders>
          </w:tcPr>
          <w:p w14:paraId="72DA31E7" w14:textId="77777777" w:rsidR="007A4282" w:rsidRDefault="007A4282" w:rsidP="00B90151">
            <w:r>
              <w:rPr>
                <w:sz w:val="16"/>
              </w:rPr>
              <w:t>Responsible for the overall WP and for ensuring the deliverable fits the WP objectives and Grant Agreement logic. Usually also the Del Lead, but not always.</w:t>
            </w:r>
          </w:p>
        </w:tc>
      </w:tr>
      <w:tr w:rsidR="007A4282" w14:paraId="3C9E69BE"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5EAE5D40" w14:textId="77777777" w:rsidR="007A4282" w:rsidRDefault="007A4282" w:rsidP="00B90151">
            <w:r>
              <w:rPr>
                <w:b/>
                <w:sz w:val="16"/>
              </w:rPr>
              <w:t>WP Co-</w:t>
            </w:r>
            <w:proofErr w:type="gramStart"/>
            <w:r>
              <w:rPr>
                <w:b/>
                <w:sz w:val="16"/>
              </w:rPr>
              <w:t>Lead</w:t>
            </w:r>
            <w:proofErr w:type="gramEnd"/>
          </w:p>
        </w:tc>
        <w:tc>
          <w:tcPr>
            <w:tcW w:w="7769" w:type="dxa"/>
            <w:tcBorders>
              <w:top w:val="single" w:sz="8" w:space="0" w:color="BFBFBF"/>
              <w:left w:val="single" w:sz="8" w:space="0" w:color="BFBFBF"/>
              <w:bottom w:val="single" w:sz="8" w:space="0" w:color="BFBFBF"/>
              <w:right w:val="single" w:sz="8" w:space="0" w:color="BFBFBF"/>
            </w:tcBorders>
          </w:tcPr>
          <w:p w14:paraId="623C4135" w14:textId="77777777" w:rsidR="007A4282" w:rsidRDefault="007A4282" w:rsidP="00B90151">
            <w:r>
              <w:rPr>
                <w:sz w:val="16"/>
              </w:rPr>
              <w:t>Supports WP delivery and may act as Deliverable Lead for specific deliverables. Known exceptions: D8.1 led by INN and D2.2 led by UL.</w:t>
            </w:r>
          </w:p>
        </w:tc>
      </w:tr>
      <w:tr w:rsidR="007A4282" w14:paraId="7AEEE887"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244B6F8C" w14:textId="77777777" w:rsidR="007A4282" w:rsidRDefault="007A4282" w:rsidP="00B90151">
            <w:r>
              <w:rPr>
                <w:b/>
                <w:sz w:val="16"/>
              </w:rPr>
              <w:t>Project Manager / PM Team</w:t>
            </w:r>
          </w:p>
        </w:tc>
        <w:tc>
          <w:tcPr>
            <w:tcW w:w="7769" w:type="dxa"/>
            <w:tcBorders>
              <w:top w:val="single" w:sz="8" w:space="0" w:color="BFBFBF"/>
              <w:left w:val="single" w:sz="8" w:space="0" w:color="BFBFBF"/>
              <w:bottom w:val="single" w:sz="8" w:space="0" w:color="BFBFBF"/>
              <w:right w:val="single" w:sz="8" w:space="0" w:color="BFBFBF"/>
            </w:tcBorders>
          </w:tcPr>
          <w:p w14:paraId="7D03194F" w14:textId="77777777" w:rsidR="007A4282" w:rsidRDefault="007A4282" w:rsidP="00B90151">
            <w:r>
              <w:rPr>
                <w:sz w:val="16"/>
              </w:rPr>
              <w:t>Provides the template, date control, informal checks, final compliance checks, tracker updates and upload preparation.</w:t>
            </w:r>
          </w:p>
        </w:tc>
      </w:tr>
      <w:tr w:rsidR="007A4282" w14:paraId="70AEE9A3"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3A5B748F" w14:textId="77777777" w:rsidR="007A4282" w:rsidRDefault="007A4282" w:rsidP="00B90151">
            <w:r>
              <w:rPr>
                <w:b/>
                <w:sz w:val="16"/>
              </w:rPr>
              <w:t>Secretary General</w:t>
            </w:r>
          </w:p>
        </w:tc>
        <w:tc>
          <w:tcPr>
            <w:tcW w:w="7769" w:type="dxa"/>
            <w:tcBorders>
              <w:top w:val="single" w:sz="8" w:space="0" w:color="BFBFBF"/>
              <w:left w:val="single" w:sz="8" w:space="0" w:color="BFBFBF"/>
              <w:bottom w:val="single" w:sz="8" w:space="0" w:color="BFBFBF"/>
              <w:right w:val="single" w:sz="8" w:space="0" w:color="BFBFBF"/>
            </w:tcBorders>
          </w:tcPr>
          <w:p w14:paraId="619372FB" w14:textId="77777777" w:rsidR="007A4282" w:rsidRDefault="007A4282" w:rsidP="00B90151">
            <w:r>
              <w:rPr>
                <w:sz w:val="16"/>
              </w:rPr>
              <w:t>Reviews for strategic alignment, Alliance-level coherence and governance consistency.</w:t>
            </w:r>
          </w:p>
        </w:tc>
      </w:tr>
      <w:tr w:rsidR="007A4282" w14:paraId="64A137E8"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014605FC" w14:textId="77777777" w:rsidR="007A4282" w:rsidRDefault="007A4282" w:rsidP="00B90151">
            <w:r>
              <w:rPr>
                <w:b/>
                <w:sz w:val="16"/>
              </w:rPr>
              <w:t>QAT</w:t>
            </w:r>
          </w:p>
        </w:tc>
        <w:tc>
          <w:tcPr>
            <w:tcW w:w="7769" w:type="dxa"/>
            <w:tcBorders>
              <w:top w:val="single" w:sz="8" w:space="0" w:color="BFBFBF"/>
              <w:left w:val="single" w:sz="8" w:space="0" w:color="BFBFBF"/>
              <w:bottom w:val="single" w:sz="8" w:space="0" w:color="BFBFBF"/>
              <w:right w:val="single" w:sz="8" w:space="0" w:color="BFBFBF"/>
            </w:tcBorders>
          </w:tcPr>
          <w:p w14:paraId="76603A15" w14:textId="77777777" w:rsidR="007A4282" w:rsidRDefault="007A4282" w:rsidP="00B90151">
            <w:r>
              <w:rPr>
                <w:sz w:val="16"/>
              </w:rPr>
              <w:t>Reviews for quality, completeness, evidence and Grant Agreement alignment.</w:t>
            </w:r>
          </w:p>
        </w:tc>
      </w:tr>
      <w:tr w:rsidR="007A4282" w14:paraId="1B28BE21"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17EAA377" w14:textId="77777777" w:rsidR="007A4282" w:rsidRDefault="007A4282" w:rsidP="00B90151">
            <w:r>
              <w:rPr>
                <w:b/>
                <w:sz w:val="16"/>
              </w:rPr>
              <w:t>Steering Committee</w:t>
            </w:r>
          </w:p>
        </w:tc>
        <w:tc>
          <w:tcPr>
            <w:tcW w:w="7769" w:type="dxa"/>
            <w:tcBorders>
              <w:top w:val="single" w:sz="8" w:space="0" w:color="BFBFBF"/>
              <w:left w:val="single" w:sz="8" w:space="0" w:color="BFBFBF"/>
              <w:bottom w:val="single" w:sz="8" w:space="0" w:color="BFBFBF"/>
              <w:right w:val="single" w:sz="8" w:space="0" w:color="BFBFBF"/>
            </w:tcBorders>
          </w:tcPr>
          <w:p w14:paraId="1F8DBA17" w14:textId="77777777" w:rsidR="007A4282" w:rsidRDefault="007A4282" w:rsidP="00B90151">
            <w:r>
              <w:rPr>
                <w:sz w:val="16"/>
              </w:rPr>
              <w:t>Approves Public deliverables and notes/validates Sensitive deliverables unless full approval is required.</w:t>
            </w:r>
          </w:p>
        </w:tc>
      </w:tr>
      <w:tr w:rsidR="007A4282" w14:paraId="43308BCB" w14:textId="77777777" w:rsidTr="00B90151">
        <w:trPr>
          <w:jc w:val="center"/>
        </w:trPr>
        <w:tc>
          <w:tcPr>
            <w:tcW w:w="7769" w:type="dxa"/>
            <w:tcBorders>
              <w:top w:val="single" w:sz="8" w:space="0" w:color="BFBFBF"/>
              <w:left w:val="single" w:sz="8" w:space="0" w:color="BFBFBF"/>
              <w:bottom w:val="single" w:sz="8" w:space="0" w:color="BFBFBF"/>
              <w:right w:val="single" w:sz="8" w:space="0" w:color="BFBFBF"/>
            </w:tcBorders>
            <w:shd w:val="clear" w:color="auto" w:fill="F2F2F2"/>
          </w:tcPr>
          <w:p w14:paraId="0512AD31" w14:textId="77777777" w:rsidR="007A4282" w:rsidRDefault="007A4282" w:rsidP="00B90151">
            <w:r>
              <w:rPr>
                <w:b/>
                <w:sz w:val="16"/>
              </w:rPr>
              <w:t>Coordinator / UL</w:t>
            </w:r>
          </w:p>
        </w:tc>
        <w:tc>
          <w:tcPr>
            <w:tcW w:w="7769" w:type="dxa"/>
            <w:tcBorders>
              <w:top w:val="single" w:sz="8" w:space="0" w:color="BFBFBF"/>
              <w:left w:val="single" w:sz="8" w:space="0" w:color="BFBFBF"/>
              <w:bottom w:val="single" w:sz="8" w:space="0" w:color="BFBFBF"/>
              <w:right w:val="single" w:sz="8" w:space="0" w:color="BFBFBF"/>
            </w:tcBorders>
          </w:tcPr>
          <w:p w14:paraId="388AE2EE" w14:textId="77777777" w:rsidR="007A4282" w:rsidRDefault="007A4282" w:rsidP="00B90151">
            <w:r>
              <w:rPr>
                <w:sz w:val="16"/>
              </w:rPr>
              <w:t>Uploads final deliverables to the EU Funding &amp; Tenders Portal.</w:t>
            </w:r>
          </w:p>
        </w:tc>
      </w:tr>
    </w:tbl>
    <w:p w14:paraId="386FC197" w14:textId="77777777" w:rsidR="007A4282" w:rsidRDefault="007A4282" w:rsidP="006959AC">
      <w:pPr>
        <w:rPr>
          <w:b/>
          <w:sz w:val="16"/>
        </w:rPr>
      </w:pPr>
    </w:p>
    <w:p w14:paraId="32628557" w14:textId="77777777" w:rsidR="007A4282" w:rsidRDefault="007A4282" w:rsidP="006959AC">
      <w:r>
        <w:rPr>
          <w:b/>
          <w:sz w:val="16"/>
        </w:rPr>
        <w:t xml:space="preserve">Timing note: </w:t>
      </w:r>
      <w:r>
        <w:rPr>
          <w:sz w:val="16"/>
        </w:rPr>
        <w:t>Exact dates may vary depending on meeting calendars, weekends, holidays and changes due to feedback.</w:t>
      </w:r>
    </w:p>
    <w:p w14:paraId="08A21906" w14:textId="77777777" w:rsidR="007A4282" w:rsidRDefault="007A4282" w:rsidP="00A52B2D">
      <w:pPr>
        <w:spacing w:line="360" w:lineRule="auto"/>
        <w:jc w:val="both"/>
        <w:rPr>
          <w:rFonts w:ascii="Geologica" w:eastAsia="Amasis MT Pro" w:hAnsi="Geologica" w:cs="Amasis MT Pro"/>
        </w:rPr>
      </w:pPr>
    </w:p>
    <w:p w14:paraId="4DA6BA6B" w14:textId="77777777" w:rsidR="007A4282" w:rsidRPr="00B07820" w:rsidRDefault="007A4282" w:rsidP="00A52B2D">
      <w:pPr>
        <w:spacing w:line="360" w:lineRule="auto"/>
        <w:jc w:val="both"/>
        <w:rPr>
          <w:rFonts w:ascii="Geologica" w:eastAsia="Amasis MT Pro" w:hAnsi="Geologica" w:cs="Amasis MT Pro"/>
        </w:rPr>
        <w:sectPr w:rsidR="007A4282" w:rsidRPr="00B07820" w:rsidSect="007E4AE5">
          <w:pgSz w:w="16838" w:h="11906" w:orient="landscape"/>
          <w:pgMar w:top="1701" w:right="1417" w:bottom="1841" w:left="1417" w:header="708" w:footer="708" w:gutter="0"/>
          <w:pgNumType w:start="0"/>
          <w:cols w:space="708"/>
          <w:docGrid w:linePitch="360"/>
        </w:sectPr>
      </w:pPr>
    </w:p>
    <w:p w14:paraId="104A8067" w14:textId="77777777" w:rsidR="007A4282" w:rsidRDefault="007A4282">
      <w:pPr>
        <w:rPr>
          <w:rFonts w:ascii="Amasis MT Pro" w:hAnsi="Amasis MT Pro"/>
          <w:b/>
          <w:bCs/>
        </w:rPr>
      </w:pPr>
      <w:r w:rsidRPr="00E21560">
        <w:rPr>
          <w:rFonts w:ascii="Aptos" w:eastAsia="Aptos" w:hAnsi="Aptos" w:cs="Times New Roman"/>
          <w:noProof/>
          <w:sz w:val="24"/>
          <w:szCs w:val="24"/>
        </w:rPr>
        <w:drawing>
          <wp:anchor distT="0" distB="0" distL="114300" distR="114300" simplePos="0" relativeHeight="251658240" behindDoc="0" locked="0" layoutInCell="1" allowOverlap="1" wp14:anchorId="130FD5B0" wp14:editId="169081E0">
            <wp:simplePos x="0" y="0"/>
            <wp:positionH relativeFrom="column">
              <wp:posOffset>-1073150</wp:posOffset>
            </wp:positionH>
            <wp:positionV relativeFrom="paragraph">
              <wp:posOffset>-885190</wp:posOffset>
            </wp:positionV>
            <wp:extent cx="7562850" cy="5486400"/>
            <wp:effectExtent l="0" t="0" r="0" b="0"/>
            <wp:wrapNone/>
            <wp:docPr id="1508028405" name="Picture 1" descr="A group of people standing in a libr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06146" name="Picture 1" descr="A group of people standing in a librar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62850" cy="5486400"/>
                    </a:xfrm>
                    <a:prstGeom prst="rect">
                      <a:avLst/>
                    </a:prstGeom>
                  </pic:spPr>
                </pic:pic>
              </a:graphicData>
            </a:graphic>
            <wp14:sizeRelH relativeFrom="margin">
              <wp14:pctWidth>0</wp14:pctWidth>
            </wp14:sizeRelH>
            <wp14:sizeRelV relativeFrom="margin">
              <wp14:pctHeight>0</wp14:pctHeight>
            </wp14:sizeRelV>
          </wp:anchor>
        </w:drawing>
      </w:r>
    </w:p>
    <w:p w14:paraId="152CA79E" w14:textId="77777777" w:rsidR="007A4282" w:rsidRDefault="007A4282">
      <w:pPr>
        <w:rPr>
          <w:rFonts w:ascii="Amasis MT Pro" w:hAnsi="Amasis MT Pro"/>
          <w:b/>
          <w:bCs/>
        </w:rPr>
      </w:pPr>
    </w:p>
    <w:p w14:paraId="6D2714B7" w14:textId="77777777" w:rsidR="007A4282" w:rsidRDefault="007A4282">
      <w:pPr>
        <w:rPr>
          <w:rFonts w:ascii="Amasis MT Pro" w:hAnsi="Amasis MT Pro"/>
          <w:b/>
          <w:bCs/>
        </w:rPr>
      </w:pPr>
    </w:p>
    <w:p w14:paraId="0F5292CA" w14:textId="77777777" w:rsidR="007A4282" w:rsidRDefault="007A4282">
      <w:pPr>
        <w:rPr>
          <w:rFonts w:ascii="Amasis MT Pro" w:hAnsi="Amasis MT Pro"/>
          <w:b/>
          <w:bCs/>
        </w:rPr>
      </w:pPr>
    </w:p>
    <w:p w14:paraId="6DD60ED8" w14:textId="77777777" w:rsidR="007A4282" w:rsidRDefault="007A4282">
      <w:pPr>
        <w:rPr>
          <w:rFonts w:ascii="Amasis MT Pro" w:hAnsi="Amasis MT Pro"/>
          <w:b/>
          <w:bCs/>
        </w:rPr>
      </w:pPr>
    </w:p>
    <w:p w14:paraId="48046EE7" w14:textId="77777777" w:rsidR="007A4282" w:rsidRDefault="007A4282">
      <w:pPr>
        <w:rPr>
          <w:rFonts w:ascii="Amasis MT Pro" w:hAnsi="Amasis MT Pro"/>
          <w:b/>
          <w:bCs/>
        </w:rPr>
      </w:pPr>
    </w:p>
    <w:p w14:paraId="6D1F6643" w14:textId="77777777" w:rsidR="007A4282" w:rsidRDefault="007A4282">
      <w:pPr>
        <w:rPr>
          <w:rFonts w:ascii="Amasis MT Pro" w:hAnsi="Amasis MT Pro"/>
          <w:b/>
          <w:bCs/>
        </w:rPr>
      </w:pPr>
    </w:p>
    <w:p w14:paraId="68A30A14" w14:textId="77777777" w:rsidR="007A4282" w:rsidRDefault="007A4282">
      <w:pPr>
        <w:rPr>
          <w:rFonts w:ascii="Amasis MT Pro" w:hAnsi="Amasis MT Pro"/>
          <w:b/>
          <w:bCs/>
        </w:rPr>
      </w:pPr>
    </w:p>
    <w:p w14:paraId="51C69747" w14:textId="77777777" w:rsidR="007A4282" w:rsidRDefault="007A4282">
      <w:pPr>
        <w:rPr>
          <w:rFonts w:ascii="Amasis MT Pro" w:hAnsi="Amasis MT Pro"/>
          <w:b/>
          <w:bCs/>
        </w:rPr>
      </w:pPr>
    </w:p>
    <w:p w14:paraId="4AA65BDB" w14:textId="77777777" w:rsidR="007A4282" w:rsidRDefault="007A4282">
      <w:pPr>
        <w:rPr>
          <w:rFonts w:ascii="Amasis MT Pro" w:hAnsi="Amasis MT Pro"/>
          <w:b/>
          <w:bCs/>
        </w:rPr>
      </w:pPr>
    </w:p>
    <w:p w14:paraId="6B1EAAF6" w14:textId="77777777" w:rsidR="007A4282" w:rsidRDefault="007A4282">
      <w:pPr>
        <w:rPr>
          <w:rFonts w:ascii="Amasis MT Pro" w:hAnsi="Amasis MT Pro"/>
          <w:b/>
          <w:bCs/>
        </w:rPr>
      </w:pPr>
    </w:p>
    <w:p w14:paraId="1291875F" w14:textId="77777777" w:rsidR="007A4282" w:rsidRDefault="007A4282">
      <w:pPr>
        <w:rPr>
          <w:rFonts w:ascii="Amasis MT Pro" w:hAnsi="Amasis MT Pro"/>
          <w:b/>
          <w:bCs/>
        </w:rPr>
      </w:pPr>
    </w:p>
    <w:p w14:paraId="7402FF7B" w14:textId="77777777" w:rsidR="007A4282" w:rsidRDefault="007A4282">
      <w:pPr>
        <w:rPr>
          <w:rFonts w:ascii="Amasis MT Pro" w:hAnsi="Amasis MT Pro"/>
          <w:b/>
          <w:bCs/>
        </w:rPr>
      </w:pPr>
    </w:p>
    <w:p w14:paraId="321005D3" w14:textId="77777777" w:rsidR="007A4282" w:rsidRDefault="007A4282">
      <w:pPr>
        <w:rPr>
          <w:rFonts w:ascii="Amasis MT Pro" w:hAnsi="Amasis MT Pro"/>
          <w:b/>
          <w:bCs/>
        </w:rPr>
      </w:pPr>
    </w:p>
    <w:p w14:paraId="2BBC381C" w14:textId="77777777" w:rsidR="007A4282" w:rsidRDefault="007A4282">
      <w:pPr>
        <w:rPr>
          <w:rFonts w:ascii="Amasis MT Pro" w:hAnsi="Amasis MT Pro"/>
          <w:b/>
          <w:bCs/>
        </w:rPr>
      </w:pPr>
    </w:p>
    <w:p w14:paraId="6EC15672" w14:textId="77777777" w:rsidR="007A4282" w:rsidRDefault="007A4282">
      <w:pPr>
        <w:rPr>
          <w:rFonts w:ascii="Amasis MT Pro" w:hAnsi="Amasis MT Pro"/>
          <w:b/>
          <w:bCs/>
        </w:rPr>
      </w:pPr>
    </w:p>
    <w:p w14:paraId="0A1E502C" w14:textId="77777777" w:rsidR="007A4282" w:rsidRDefault="007A4282">
      <w:pPr>
        <w:rPr>
          <w:rFonts w:ascii="Amasis MT Pro" w:hAnsi="Amasis MT Pro"/>
          <w:b/>
          <w:bCs/>
        </w:rPr>
      </w:pPr>
    </w:p>
    <w:p w14:paraId="47F66C18" w14:textId="77777777" w:rsidR="007A4282" w:rsidRDefault="007A4282">
      <w:pPr>
        <w:rPr>
          <w:rFonts w:ascii="Amasis MT Pro" w:hAnsi="Amasis MT Pro"/>
          <w:b/>
          <w:bCs/>
        </w:rPr>
      </w:pPr>
    </w:p>
    <w:p w14:paraId="539DB2D4" w14:textId="6864DA29" w:rsidR="007A4282" w:rsidRDefault="00754BDA" w:rsidP="00A80624">
      <w:pPr>
        <w:jc w:val="center"/>
        <w:rPr>
          <w:rFonts w:ascii="Geologica" w:eastAsiaTheme="majorEastAsia" w:hAnsi="Geologica" w:cstheme="majorBidi"/>
          <w:b/>
          <w:bCs/>
          <w:noProof/>
          <w:color w:val="002060"/>
          <w:spacing w:val="-10"/>
          <w:w w:val="110"/>
          <w:kern w:val="28"/>
          <w:sz w:val="56"/>
          <w:szCs w:val="56"/>
        </w:rPr>
      </w:pPr>
      <w:r>
        <w:rPr>
          <w:rFonts w:ascii="Geologica" w:eastAsiaTheme="majorEastAsia" w:hAnsi="Geologica" w:cstheme="majorBidi"/>
          <w:b/>
          <w:bCs/>
          <w:noProof/>
          <w:color w:val="002060"/>
          <w:spacing w:val="-10"/>
          <w:w w:val="110"/>
          <w:kern w:val="28"/>
          <w:sz w:val="56"/>
          <w:szCs w:val="56"/>
        </w:rPr>
        <w:t>C</w:t>
      </w:r>
      <w:r w:rsidR="007A4282" w:rsidRPr="003776F5">
        <w:rPr>
          <w:rFonts w:ascii="Geologica" w:eastAsiaTheme="majorEastAsia" w:hAnsi="Geologica" w:cstheme="majorBidi"/>
          <w:b/>
          <w:bCs/>
          <w:noProof/>
          <w:color w:val="002060"/>
          <w:spacing w:val="-10"/>
          <w:w w:val="110"/>
          <w:kern w:val="28"/>
          <w:sz w:val="56"/>
          <w:szCs w:val="56"/>
        </w:rPr>
        <w:t xml:space="preserve">ommon </w:t>
      </w:r>
      <w:r>
        <w:rPr>
          <w:rFonts w:ascii="Geologica" w:eastAsiaTheme="majorEastAsia" w:hAnsi="Geologica" w:cstheme="majorBidi"/>
          <w:b/>
          <w:bCs/>
          <w:noProof/>
          <w:color w:val="002060"/>
          <w:spacing w:val="-10"/>
          <w:w w:val="110"/>
          <w:kern w:val="28"/>
          <w:sz w:val="56"/>
          <w:szCs w:val="56"/>
        </w:rPr>
        <w:t>R</w:t>
      </w:r>
      <w:r w:rsidR="007A4282" w:rsidRPr="003776F5">
        <w:rPr>
          <w:rFonts w:ascii="Geologica" w:eastAsiaTheme="majorEastAsia" w:hAnsi="Geologica" w:cstheme="majorBidi"/>
          <w:b/>
          <w:bCs/>
          <w:noProof/>
          <w:color w:val="002060"/>
          <w:spacing w:val="-10"/>
          <w:w w:val="110"/>
          <w:kern w:val="28"/>
          <w:sz w:val="56"/>
          <w:szCs w:val="56"/>
        </w:rPr>
        <w:t xml:space="preserve">esearch </w:t>
      </w:r>
      <w:r>
        <w:rPr>
          <w:rFonts w:ascii="Geologica" w:eastAsiaTheme="majorEastAsia" w:hAnsi="Geologica" w:cstheme="majorBidi"/>
          <w:b/>
          <w:bCs/>
          <w:noProof/>
          <w:color w:val="002060"/>
          <w:spacing w:val="-10"/>
          <w:w w:val="110"/>
          <w:kern w:val="28"/>
          <w:sz w:val="56"/>
          <w:szCs w:val="56"/>
        </w:rPr>
        <w:t>S</w:t>
      </w:r>
      <w:r w:rsidR="007A4282" w:rsidRPr="003776F5">
        <w:rPr>
          <w:rFonts w:ascii="Geologica" w:eastAsiaTheme="majorEastAsia" w:hAnsi="Geologica" w:cstheme="majorBidi"/>
          <w:b/>
          <w:bCs/>
          <w:noProof/>
          <w:color w:val="002060"/>
          <w:spacing w:val="-10"/>
          <w:w w:val="110"/>
          <w:kern w:val="28"/>
          <w:sz w:val="56"/>
          <w:szCs w:val="56"/>
        </w:rPr>
        <w:t xml:space="preserve">trategy </w:t>
      </w:r>
      <w:r>
        <w:rPr>
          <w:rFonts w:ascii="Geologica" w:eastAsiaTheme="majorEastAsia" w:hAnsi="Geologica" w:cstheme="majorBidi"/>
          <w:b/>
          <w:bCs/>
          <w:noProof/>
          <w:color w:val="002060"/>
          <w:spacing w:val="-10"/>
          <w:w w:val="110"/>
          <w:kern w:val="28"/>
          <w:sz w:val="56"/>
          <w:szCs w:val="56"/>
        </w:rPr>
        <w:t>for EMERGE Alliance Universities</w:t>
      </w:r>
    </w:p>
    <w:p w14:paraId="33B0A9A1" w14:textId="77777777" w:rsidR="007957CD" w:rsidRPr="00CF78F9" w:rsidRDefault="007957CD" w:rsidP="007957CD">
      <w:pPr>
        <w:spacing w:before="81" w:line="278" w:lineRule="auto"/>
        <w:ind w:left="567" w:right="523"/>
        <w:jc w:val="center"/>
        <w:rPr>
          <w:rFonts w:ascii="Geologica" w:eastAsia="Aptos" w:hAnsi="Geologica" w:cs="Times New Roman"/>
          <w:b/>
          <w:bCs/>
          <w:i/>
          <w:iCs/>
          <w:sz w:val="24"/>
          <w:szCs w:val="24"/>
        </w:rPr>
      </w:pPr>
      <w:r w:rsidRPr="00CF78F9">
        <w:rPr>
          <w:rFonts w:ascii="Geologica" w:eastAsia="Aptos" w:hAnsi="Geologica" w:cs="Times New Roman"/>
          <w:b/>
          <w:bCs/>
          <w:i/>
          <w:iCs/>
          <w:sz w:val="24"/>
          <w:szCs w:val="24"/>
        </w:rPr>
        <w:t>June 202</w:t>
      </w:r>
      <w:r>
        <w:rPr>
          <w:rFonts w:ascii="Geologica" w:eastAsia="Aptos" w:hAnsi="Geologica" w:cs="Times New Roman"/>
          <w:b/>
          <w:bCs/>
          <w:i/>
          <w:iCs/>
          <w:sz w:val="24"/>
          <w:szCs w:val="24"/>
        </w:rPr>
        <w:t>6</w:t>
      </w:r>
    </w:p>
    <w:p w14:paraId="63E24E3F" w14:textId="77777777" w:rsidR="007A4282" w:rsidRDefault="007A4282">
      <w:pPr>
        <w:rPr>
          <w:rFonts w:ascii="Amasis MT Pro" w:hAnsi="Amasis MT Pro"/>
          <w:b/>
          <w:bCs/>
        </w:rPr>
      </w:pPr>
      <w:r w:rsidRPr="00D033A5">
        <w:rPr>
          <w:noProof/>
        </w:rPr>
        <w:drawing>
          <wp:anchor distT="0" distB="0" distL="114300" distR="114300" simplePos="0" relativeHeight="251658243" behindDoc="0" locked="0" layoutInCell="1" allowOverlap="1" wp14:anchorId="59CF8129" wp14:editId="089AD6A4">
            <wp:simplePos x="0" y="0"/>
            <wp:positionH relativeFrom="page">
              <wp:posOffset>2159635</wp:posOffset>
            </wp:positionH>
            <wp:positionV relativeFrom="paragraph">
              <wp:posOffset>9566910</wp:posOffset>
            </wp:positionV>
            <wp:extent cx="7600950" cy="2326005"/>
            <wp:effectExtent l="0" t="0" r="0" b="0"/>
            <wp:wrapNone/>
            <wp:docPr id="431434816" name="Picture 1" descr="A group of logo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78022" name="Picture 1" descr="A group of logos on a white background&#10;&#10;AI-generated content may be incorrect."/>
                    <pic:cNvPicPr/>
                  </pic:nvPicPr>
                  <pic:blipFill>
                    <a:blip r:embed="rId23" cstate="print">
                      <a:extLst>
                        <a:ext uri="{28A0092B-C50C-407E-A947-70E740481C1C}">
                          <a14:useLocalDpi xmlns:a14="http://schemas.microsoft.com/office/drawing/2010/main"/>
                        </a:ext>
                      </a:extLst>
                    </a:blip>
                    <a:stretch>
                      <a:fillRect/>
                    </a:stretch>
                  </pic:blipFill>
                  <pic:spPr>
                    <a:xfrm>
                      <a:off x="0" y="0"/>
                      <a:ext cx="7600950" cy="2326005"/>
                    </a:xfrm>
                    <a:prstGeom prst="rect">
                      <a:avLst/>
                    </a:prstGeom>
                  </pic:spPr>
                </pic:pic>
              </a:graphicData>
            </a:graphic>
            <wp14:sizeRelH relativeFrom="margin">
              <wp14:pctWidth>0</wp14:pctWidth>
            </wp14:sizeRelH>
            <wp14:sizeRelV relativeFrom="margin">
              <wp14:pctHeight>0</wp14:pctHeight>
            </wp14:sizeRelV>
          </wp:anchor>
        </w:drawing>
      </w:r>
      <w:r>
        <w:rPr>
          <w:rFonts w:ascii="Amasis MT Pro" w:hAnsi="Amasis MT Pro"/>
          <w:b/>
          <w:bCs/>
        </w:rPr>
        <w:br w:type="page"/>
      </w:r>
    </w:p>
    <w:p w14:paraId="7BE0C1EA" w14:textId="77777777" w:rsidR="007A4282" w:rsidRDefault="007A4282" w:rsidP="00235A43">
      <w:pPr>
        <w:jc w:val="both"/>
        <w:rPr>
          <w:rFonts w:ascii="Amasis MT Pro" w:hAnsi="Amasis MT Pro"/>
          <w:b/>
          <w:bCs/>
        </w:rPr>
        <w:sectPr w:rsidR="007A4282" w:rsidSect="007A4282">
          <w:headerReference w:type="default" r:id="rId24"/>
          <w:footerReference w:type="default" r:id="rId25"/>
          <w:pgSz w:w="11906" w:h="16838"/>
          <w:pgMar w:top="1417" w:right="1701" w:bottom="1417" w:left="1701" w:header="708" w:footer="708" w:gutter="0"/>
          <w:pgNumType w:start="1"/>
          <w:cols w:space="708"/>
          <w:docGrid w:linePitch="360"/>
        </w:sectPr>
      </w:pPr>
    </w:p>
    <w:p w14:paraId="787C37F3" w14:textId="77777777" w:rsidR="007A4282" w:rsidRDefault="007A4282" w:rsidP="00235A43">
      <w:pPr>
        <w:jc w:val="both"/>
        <w:rPr>
          <w:rFonts w:ascii="Amasis MT Pro" w:hAnsi="Amasis MT Pro"/>
          <w:b/>
          <w:bCs/>
        </w:rPr>
      </w:pPr>
    </w:p>
    <w:p w14:paraId="507B4E8D" w14:textId="77777777" w:rsidR="007A4282" w:rsidRPr="00E04A83" w:rsidRDefault="007A4282" w:rsidP="00E21560">
      <w:pPr>
        <w:jc w:val="center"/>
        <w:rPr>
          <w:rFonts w:ascii="Calibri" w:eastAsia="Yu Mincho" w:hAnsi="Calibri" w:cs="Calibri"/>
          <w:kern w:val="0"/>
          <w:lang w:eastAsia="ja-JP"/>
          <w14:ligatures w14:val="none"/>
        </w:rPr>
      </w:pPr>
      <w:r>
        <w:rPr>
          <w:noProof/>
        </w:rPr>
        <w:drawing>
          <wp:inline distT="0" distB="0" distL="0" distR="0" wp14:anchorId="1CD18500" wp14:editId="2CE81C9B">
            <wp:extent cx="1079751" cy="1016758"/>
            <wp:effectExtent l="0" t="0" r="6350" b="0"/>
            <wp:docPr id="1554494644"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94644" name="Picture 5" descr="A logo with stars around i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99161" cy="1035035"/>
                    </a:xfrm>
                    <a:prstGeom prst="rect">
                      <a:avLst/>
                    </a:prstGeom>
                    <a:noFill/>
                    <a:ln>
                      <a:noFill/>
                    </a:ln>
                  </pic:spPr>
                </pic:pic>
              </a:graphicData>
            </a:graphic>
          </wp:inline>
        </w:drawing>
      </w:r>
    </w:p>
    <w:p w14:paraId="25815902" w14:textId="77777777" w:rsidR="007A4282" w:rsidRPr="0001339A" w:rsidRDefault="007A4282" w:rsidP="007F1E49">
      <w:pPr>
        <w:jc w:val="center"/>
        <w:rPr>
          <w:rFonts w:ascii="Geologica" w:eastAsia="Yu Mincho" w:hAnsi="Geologica" w:cs="Calibri"/>
          <w:bCs/>
          <w:kern w:val="0"/>
          <w:sz w:val="20"/>
          <w:szCs w:val="20"/>
          <w:lang w:eastAsia="ja-JP"/>
          <w14:ligatures w14:val="none"/>
        </w:rPr>
      </w:pPr>
      <w:r w:rsidRPr="0001339A">
        <w:rPr>
          <w:rFonts w:ascii="Geologica" w:eastAsia="Yu Mincho" w:hAnsi="Geologica" w:cs="Calibri"/>
          <w:bCs/>
          <w:kern w:val="0"/>
          <w:sz w:val="20"/>
          <w:szCs w:val="20"/>
          <w:lang w:eastAsia="ja-JP"/>
          <w14:ligatures w14:val="none"/>
        </w:rPr>
        <w:t>Empowering the Margins of Europe through Regional and Global Engagement Alliance</w:t>
      </w:r>
    </w:p>
    <w:p w14:paraId="6E4056C6" w14:textId="77777777" w:rsidR="007A4282" w:rsidRDefault="007A4282" w:rsidP="007F1E49">
      <w:pPr>
        <w:jc w:val="center"/>
        <w:rPr>
          <w:rFonts w:ascii="Geologica Thin" w:eastAsia="Yu Mincho" w:hAnsi="Geologica Thin" w:cs="Calibri"/>
          <w:b/>
          <w:kern w:val="0"/>
          <w:sz w:val="20"/>
          <w:szCs w:val="20"/>
          <w:lang w:eastAsia="ja-JP"/>
          <w14:ligatures w14:val="none"/>
        </w:rPr>
      </w:pPr>
    </w:p>
    <w:sdt>
      <w:sdtPr>
        <w:rPr>
          <w:rFonts w:asciiTheme="minorHAnsi" w:eastAsiaTheme="minorHAnsi" w:hAnsiTheme="minorHAnsi" w:cstheme="minorBidi"/>
          <w:b w:val="0"/>
          <w:color w:val="auto"/>
          <w:kern w:val="2"/>
          <w:sz w:val="22"/>
          <w:szCs w:val="22"/>
          <w:lang w:val="en-IE"/>
          <w14:ligatures w14:val="standardContextual"/>
        </w:rPr>
        <w:id w:val="-1381234109"/>
        <w:docPartObj>
          <w:docPartGallery w:val="Table of Contents"/>
          <w:docPartUnique/>
        </w:docPartObj>
      </w:sdtPr>
      <w:sdtEndPr>
        <w:rPr>
          <w:bCs/>
          <w:noProof/>
        </w:rPr>
      </w:sdtEndPr>
      <w:sdtContent>
        <w:p w14:paraId="02717048" w14:textId="3B2D605D" w:rsidR="00E513F5" w:rsidRDefault="00E513F5">
          <w:pPr>
            <w:pStyle w:val="TOCHeading"/>
          </w:pPr>
          <w:r>
            <w:t>Contents</w:t>
          </w:r>
        </w:p>
        <w:p w14:paraId="425CFF97" w14:textId="64429D15" w:rsidR="00511C11" w:rsidRDefault="00E513F5">
          <w:pPr>
            <w:pStyle w:val="TOC1"/>
            <w:rPr>
              <w:rFonts w:eastAsiaTheme="minorEastAsia"/>
              <w:noProof/>
              <w:sz w:val="24"/>
              <w:szCs w:val="24"/>
              <w:lang w:val="es-ES" w:eastAsia="es-ES"/>
            </w:rPr>
          </w:pPr>
          <w:r>
            <w:fldChar w:fldCharType="begin"/>
          </w:r>
          <w:r>
            <w:instrText xml:space="preserve"> TOC \o "1-3" \h \z \u </w:instrText>
          </w:r>
          <w:r>
            <w:fldChar w:fldCharType="separate"/>
          </w:r>
          <w:hyperlink w:anchor="_Toc233649736" w:history="1">
            <w:r w:rsidR="00511C11" w:rsidRPr="00551CBC">
              <w:rPr>
                <w:rStyle w:val="Hyperlink"/>
                <w:rFonts w:ascii="Geologica" w:hAnsi="Geologica"/>
                <w:noProof/>
              </w:rPr>
              <w:t>Executive Summary</w:t>
            </w:r>
            <w:r w:rsidR="00511C11">
              <w:rPr>
                <w:noProof/>
                <w:webHidden/>
              </w:rPr>
              <w:tab/>
            </w:r>
            <w:r w:rsidR="00511C11">
              <w:rPr>
                <w:noProof/>
                <w:webHidden/>
              </w:rPr>
              <w:fldChar w:fldCharType="begin"/>
            </w:r>
            <w:r w:rsidR="00511C11">
              <w:rPr>
                <w:noProof/>
                <w:webHidden/>
              </w:rPr>
              <w:instrText xml:space="preserve"> PAGEREF _Toc233649736 \h </w:instrText>
            </w:r>
            <w:r w:rsidR="00511C11">
              <w:rPr>
                <w:noProof/>
                <w:webHidden/>
              </w:rPr>
            </w:r>
            <w:r w:rsidR="00511C11">
              <w:rPr>
                <w:noProof/>
                <w:webHidden/>
              </w:rPr>
              <w:fldChar w:fldCharType="separate"/>
            </w:r>
            <w:r w:rsidR="00511C11">
              <w:rPr>
                <w:noProof/>
                <w:webHidden/>
              </w:rPr>
              <w:t>3</w:t>
            </w:r>
            <w:r w:rsidR="00511C11">
              <w:rPr>
                <w:noProof/>
                <w:webHidden/>
              </w:rPr>
              <w:fldChar w:fldCharType="end"/>
            </w:r>
          </w:hyperlink>
        </w:p>
        <w:p w14:paraId="04C623EB" w14:textId="5E42D89C" w:rsidR="00511C11" w:rsidRDefault="00511C11">
          <w:pPr>
            <w:pStyle w:val="TOC1"/>
            <w:rPr>
              <w:rFonts w:eastAsiaTheme="minorEastAsia"/>
              <w:noProof/>
              <w:sz w:val="24"/>
              <w:szCs w:val="24"/>
              <w:lang w:val="es-ES" w:eastAsia="es-ES"/>
            </w:rPr>
          </w:pPr>
          <w:hyperlink w:anchor="_Toc233649737" w:history="1">
            <w:r w:rsidRPr="00551CBC">
              <w:rPr>
                <w:rStyle w:val="Hyperlink"/>
                <w:rFonts w:ascii="Geologica" w:hAnsi="Geologica"/>
                <w:noProof/>
              </w:rPr>
              <w:t>1.</w:t>
            </w:r>
            <w:r>
              <w:rPr>
                <w:rFonts w:eastAsiaTheme="minorEastAsia"/>
                <w:noProof/>
                <w:sz w:val="24"/>
                <w:szCs w:val="24"/>
                <w:lang w:val="es-ES" w:eastAsia="es-ES"/>
              </w:rPr>
              <w:tab/>
            </w:r>
            <w:r w:rsidRPr="00551CBC">
              <w:rPr>
                <w:rStyle w:val="Hyperlink"/>
                <w:rFonts w:ascii="Geologica" w:hAnsi="Geologica"/>
                <w:noProof/>
              </w:rPr>
              <w:t>Background</w:t>
            </w:r>
            <w:r>
              <w:rPr>
                <w:noProof/>
                <w:webHidden/>
              </w:rPr>
              <w:tab/>
            </w:r>
            <w:r>
              <w:rPr>
                <w:noProof/>
                <w:webHidden/>
              </w:rPr>
              <w:fldChar w:fldCharType="begin"/>
            </w:r>
            <w:r>
              <w:rPr>
                <w:noProof/>
                <w:webHidden/>
              </w:rPr>
              <w:instrText xml:space="preserve"> PAGEREF _Toc233649737 \h </w:instrText>
            </w:r>
            <w:r>
              <w:rPr>
                <w:noProof/>
                <w:webHidden/>
              </w:rPr>
            </w:r>
            <w:r>
              <w:rPr>
                <w:noProof/>
                <w:webHidden/>
              </w:rPr>
              <w:fldChar w:fldCharType="separate"/>
            </w:r>
            <w:r>
              <w:rPr>
                <w:noProof/>
                <w:webHidden/>
              </w:rPr>
              <w:t>4</w:t>
            </w:r>
            <w:r>
              <w:rPr>
                <w:noProof/>
                <w:webHidden/>
              </w:rPr>
              <w:fldChar w:fldCharType="end"/>
            </w:r>
          </w:hyperlink>
        </w:p>
        <w:p w14:paraId="405C9C9A" w14:textId="5F57150A" w:rsidR="00511C11" w:rsidRDefault="00511C11">
          <w:pPr>
            <w:pStyle w:val="TOC1"/>
            <w:rPr>
              <w:rFonts w:eastAsiaTheme="minorEastAsia"/>
              <w:noProof/>
              <w:sz w:val="24"/>
              <w:szCs w:val="24"/>
              <w:lang w:val="es-ES" w:eastAsia="es-ES"/>
            </w:rPr>
          </w:pPr>
          <w:hyperlink w:anchor="_Toc233649738" w:history="1">
            <w:r w:rsidRPr="00551CBC">
              <w:rPr>
                <w:rStyle w:val="Hyperlink"/>
                <w:rFonts w:ascii="Geologica" w:hAnsi="Geologica"/>
                <w:noProof/>
              </w:rPr>
              <w:t>2.</w:t>
            </w:r>
            <w:r>
              <w:rPr>
                <w:rFonts w:eastAsiaTheme="minorEastAsia"/>
                <w:noProof/>
                <w:sz w:val="24"/>
                <w:szCs w:val="24"/>
                <w:lang w:val="es-ES" w:eastAsia="es-ES"/>
              </w:rPr>
              <w:tab/>
            </w:r>
            <w:r w:rsidRPr="00551CBC">
              <w:rPr>
                <w:rStyle w:val="Hyperlink"/>
                <w:rFonts w:ascii="Geologica" w:hAnsi="Geologica"/>
                <w:noProof/>
              </w:rPr>
              <w:t>Thematic research clusters</w:t>
            </w:r>
            <w:r>
              <w:rPr>
                <w:noProof/>
                <w:webHidden/>
              </w:rPr>
              <w:tab/>
            </w:r>
            <w:r>
              <w:rPr>
                <w:noProof/>
                <w:webHidden/>
              </w:rPr>
              <w:fldChar w:fldCharType="begin"/>
            </w:r>
            <w:r>
              <w:rPr>
                <w:noProof/>
                <w:webHidden/>
              </w:rPr>
              <w:instrText xml:space="preserve"> PAGEREF _Toc233649738 \h </w:instrText>
            </w:r>
            <w:r>
              <w:rPr>
                <w:noProof/>
                <w:webHidden/>
              </w:rPr>
            </w:r>
            <w:r>
              <w:rPr>
                <w:noProof/>
                <w:webHidden/>
              </w:rPr>
              <w:fldChar w:fldCharType="separate"/>
            </w:r>
            <w:r>
              <w:rPr>
                <w:noProof/>
                <w:webHidden/>
              </w:rPr>
              <w:t>6</w:t>
            </w:r>
            <w:r>
              <w:rPr>
                <w:noProof/>
                <w:webHidden/>
              </w:rPr>
              <w:fldChar w:fldCharType="end"/>
            </w:r>
          </w:hyperlink>
        </w:p>
        <w:p w14:paraId="3BF09C8F" w14:textId="64C17F38" w:rsidR="00511C11" w:rsidRDefault="00511C11">
          <w:pPr>
            <w:pStyle w:val="TOC1"/>
            <w:rPr>
              <w:rFonts w:eastAsiaTheme="minorEastAsia"/>
              <w:noProof/>
              <w:sz w:val="24"/>
              <w:szCs w:val="24"/>
              <w:lang w:val="es-ES" w:eastAsia="es-ES"/>
            </w:rPr>
          </w:pPr>
          <w:hyperlink w:anchor="_Toc233649739" w:history="1">
            <w:r w:rsidRPr="00551CBC">
              <w:rPr>
                <w:rStyle w:val="Hyperlink"/>
                <w:rFonts w:ascii="Geologica" w:hAnsi="Geologica"/>
                <w:noProof/>
              </w:rPr>
              <w:t>3.</w:t>
            </w:r>
            <w:r>
              <w:rPr>
                <w:rFonts w:eastAsiaTheme="minorEastAsia"/>
                <w:noProof/>
                <w:sz w:val="24"/>
                <w:szCs w:val="24"/>
                <w:lang w:val="es-ES" w:eastAsia="es-ES"/>
              </w:rPr>
              <w:tab/>
            </w:r>
            <w:r w:rsidRPr="00551CBC">
              <w:rPr>
                <w:rStyle w:val="Hyperlink"/>
                <w:rFonts w:ascii="Geologica" w:hAnsi="Geologica"/>
                <w:noProof/>
              </w:rPr>
              <w:t>Objectives</w:t>
            </w:r>
            <w:r>
              <w:rPr>
                <w:noProof/>
                <w:webHidden/>
              </w:rPr>
              <w:tab/>
            </w:r>
            <w:r>
              <w:rPr>
                <w:noProof/>
                <w:webHidden/>
              </w:rPr>
              <w:fldChar w:fldCharType="begin"/>
            </w:r>
            <w:r>
              <w:rPr>
                <w:noProof/>
                <w:webHidden/>
              </w:rPr>
              <w:instrText xml:space="preserve"> PAGEREF _Toc233649739 \h </w:instrText>
            </w:r>
            <w:r>
              <w:rPr>
                <w:noProof/>
                <w:webHidden/>
              </w:rPr>
            </w:r>
            <w:r>
              <w:rPr>
                <w:noProof/>
                <w:webHidden/>
              </w:rPr>
              <w:fldChar w:fldCharType="separate"/>
            </w:r>
            <w:r>
              <w:rPr>
                <w:noProof/>
                <w:webHidden/>
              </w:rPr>
              <w:t>7</w:t>
            </w:r>
            <w:r>
              <w:rPr>
                <w:noProof/>
                <w:webHidden/>
              </w:rPr>
              <w:fldChar w:fldCharType="end"/>
            </w:r>
          </w:hyperlink>
        </w:p>
        <w:p w14:paraId="18B2E0E9" w14:textId="512AB42F" w:rsidR="00511C11" w:rsidRDefault="00511C11">
          <w:pPr>
            <w:pStyle w:val="TOC1"/>
            <w:rPr>
              <w:rFonts w:eastAsiaTheme="minorEastAsia"/>
              <w:noProof/>
              <w:sz w:val="24"/>
              <w:szCs w:val="24"/>
              <w:lang w:val="es-ES" w:eastAsia="es-ES"/>
            </w:rPr>
          </w:pPr>
          <w:hyperlink w:anchor="_Toc233649740" w:history="1">
            <w:r w:rsidRPr="00551CBC">
              <w:rPr>
                <w:rStyle w:val="Hyperlink"/>
                <w:rFonts w:ascii="Geologica" w:hAnsi="Geologica"/>
                <w:noProof/>
              </w:rPr>
              <w:t>4.</w:t>
            </w:r>
            <w:r>
              <w:rPr>
                <w:rFonts w:eastAsiaTheme="minorEastAsia"/>
                <w:noProof/>
                <w:sz w:val="24"/>
                <w:szCs w:val="24"/>
                <w:lang w:val="es-ES" w:eastAsia="es-ES"/>
              </w:rPr>
              <w:tab/>
            </w:r>
            <w:r w:rsidRPr="00551CBC">
              <w:rPr>
                <w:rStyle w:val="Hyperlink"/>
                <w:rFonts w:ascii="Geologica" w:hAnsi="Geologica"/>
                <w:noProof/>
              </w:rPr>
              <w:t>Actions</w:t>
            </w:r>
            <w:r>
              <w:rPr>
                <w:noProof/>
                <w:webHidden/>
              </w:rPr>
              <w:tab/>
            </w:r>
            <w:r>
              <w:rPr>
                <w:noProof/>
                <w:webHidden/>
              </w:rPr>
              <w:fldChar w:fldCharType="begin"/>
            </w:r>
            <w:r>
              <w:rPr>
                <w:noProof/>
                <w:webHidden/>
              </w:rPr>
              <w:instrText xml:space="preserve"> PAGEREF _Toc233649740 \h </w:instrText>
            </w:r>
            <w:r>
              <w:rPr>
                <w:noProof/>
                <w:webHidden/>
              </w:rPr>
            </w:r>
            <w:r>
              <w:rPr>
                <w:noProof/>
                <w:webHidden/>
              </w:rPr>
              <w:fldChar w:fldCharType="separate"/>
            </w:r>
            <w:r>
              <w:rPr>
                <w:noProof/>
                <w:webHidden/>
              </w:rPr>
              <w:t>9</w:t>
            </w:r>
            <w:r>
              <w:rPr>
                <w:noProof/>
                <w:webHidden/>
              </w:rPr>
              <w:fldChar w:fldCharType="end"/>
            </w:r>
          </w:hyperlink>
        </w:p>
        <w:p w14:paraId="216AFEA6" w14:textId="74CF321B" w:rsidR="00511C11" w:rsidRDefault="00511C11">
          <w:pPr>
            <w:pStyle w:val="TOC1"/>
            <w:rPr>
              <w:rFonts w:eastAsiaTheme="minorEastAsia"/>
              <w:noProof/>
              <w:sz w:val="24"/>
              <w:szCs w:val="24"/>
              <w:lang w:val="es-ES" w:eastAsia="es-ES"/>
            </w:rPr>
          </w:pPr>
          <w:hyperlink w:anchor="_Toc233649741" w:history="1">
            <w:r w:rsidRPr="00551CBC">
              <w:rPr>
                <w:rStyle w:val="Hyperlink"/>
                <w:rFonts w:ascii="Geologica" w:hAnsi="Geologica"/>
                <w:noProof/>
              </w:rPr>
              <w:t>5.</w:t>
            </w:r>
            <w:r>
              <w:rPr>
                <w:rFonts w:eastAsiaTheme="minorEastAsia"/>
                <w:noProof/>
                <w:sz w:val="24"/>
                <w:szCs w:val="24"/>
                <w:lang w:val="es-ES" w:eastAsia="es-ES"/>
              </w:rPr>
              <w:tab/>
            </w:r>
            <w:r w:rsidRPr="00551CBC">
              <w:rPr>
                <w:rStyle w:val="Hyperlink"/>
                <w:rFonts w:ascii="Geologica" w:hAnsi="Geologica"/>
                <w:noProof/>
              </w:rPr>
              <w:t>Means and tools</w:t>
            </w:r>
            <w:r>
              <w:rPr>
                <w:noProof/>
                <w:webHidden/>
              </w:rPr>
              <w:tab/>
            </w:r>
            <w:r>
              <w:rPr>
                <w:noProof/>
                <w:webHidden/>
              </w:rPr>
              <w:fldChar w:fldCharType="begin"/>
            </w:r>
            <w:r>
              <w:rPr>
                <w:noProof/>
                <w:webHidden/>
              </w:rPr>
              <w:instrText xml:space="preserve"> PAGEREF _Toc233649741 \h </w:instrText>
            </w:r>
            <w:r>
              <w:rPr>
                <w:noProof/>
                <w:webHidden/>
              </w:rPr>
            </w:r>
            <w:r>
              <w:rPr>
                <w:noProof/>
                <w:webHidden/>
              </w:rPr>
              <w:fldChar w:fldCharType="separate"/>
            </w:r>
            <w:r>
              <w:rPr>
                <w:noProof/>
                <w:webHidden/>
              </w:rPr>
              <w:t>11</w:t>
            </w:r>
            <w:r>
              <w:rPr>
                <w:noProof/>
                <w:webHidden/>
              </w:rPr>
              <w:fldChar w:fldCharType="end"/>
            </w:r>
          </w:hyperlink>
        </w:p>
        <w:p w14:paraId="20B7DC08" w14:textId="7231FEC5" w:rsidR="00511C11" w:rsidRDefault="00511C11">
          <w:pPr>
            <w:pStyle w:val="TOC1"/>
            <w:rPr>
              <w:rFonts w:eastAsiaTheme="minorEastAsia"/>
              <w:noProof/>
              <w:sz w:val="24"/>
              <w:szCs w:val="24"/>
              <w:lang w:val="es-ES" w:eastAsia="es-ES"/>
            </w:rPr>
          </w:pPr>
          <w:hyperlink w:anchor="_Toc233649742" w:history="1">
            <w:r w:rsidRPr="00551CBC">
              <w:rPr>
                <w:rStyle w:val="Hyperlink"/>
                <w:rFonts w:ascii="Geologica" w:hAnsi="Geologica"/>
                <w:noProof/>
              </w:rPr>
              <w:t>6.</w:t>
            </w:r>
            <w:r>
              <w:rPr>
                <w:rFonts w:eastAsiaTheme="minorEastAsia"/>
                <w:noProof/>
                <w:sz w:val="24"/>
                <w:szCs w:val="24"/>
                <w:lang w:val="es-ES" w:eastAsia="es-ES"/>
              </w:rPr>
              <w:tab/>
            </w:r>
            <w:r w:rsidRPr="00551CBC">
              <w:rPr>
                <w:rStyle w:val="Hyperlink"/>
                <w:rFonts w:ascii="Geologica" w:hAnsi="Geologica"/>
                <w:noProof/>
              </w:rPr>
              <w:t>Further actions</w:t>
            </w:r>
            <w:r>
              <w:rPr>
                <w:noProof/>
                <w:webHidden/>
              </w:rPr>
              <w:tab/>
            </w:r>
            <w:r>
              <w:rPr>
                <w:noProof/>
                <w:webHidden/>
              </w:rPr>
              <w:fldChar w:fldCharType="begin"/>
            </w:r>
            <w:r>
              <w:rPr>
                <w:noProof/>
                <w:webHidden/>
              </w:rPr>
              <w:instrText xml:space="preserve"> PAGEREF _Toc233649742 \h </w:instrText>
            </w:r>
            <w:r>
              <w:rPr>
                <w:noProof/>
                <w:webHidden/>
              </w:rPr>
            </w:r>
            <w:r>
              <w:rPr>
                <w:noProof/>
                <w:webHidden/>
              </w:rPr>
              <w:fldChar w:fldCharType="separate"/>
            </w:r>
            <w:r>
              <w:rPr>
                <w:noProof/>
                <w:webHidden/>
              </w:rPr>
              <w:t>13</w:t>
            </w:r>
            <w:r>
              <w:rPr>
                <w:noProof/>
                <w:webHidden/>
              </w:rPr>
              <w:fldChar w:fldCharType="end"/>
            </w:r>
          </w:hyperlink>
        </w:p>
        <w:p w14:paraId="54ED2397" w14:textId="4880DB73" w:rsidR="00E513F5" w:rsidRDefault="00E513F5">
          <w:r>
            <w:rPr>
              <w:b/>
              <w:bCs/>
              <w:noProof/>
            </w:rPr>
            <w:fldChar w:fldCharType="end"/>
          </w:r>
        </w:p>
      </w:sdtContent>
    </w:sdt>
    <w:p w14:paraId="3A598D10" w14:textId="77777777" w:rsidR="007A4282" w:rsidRDefault="007A4282" w:rsidP="00470F90">
      <w:pPr>
        <w:rPr>
          <w:rStyle w:val="Hyperlink"/>
          <w:rFonts w:ascii="Geologica" w:hAnsi="Geologica"/>
          <w:noProof/>
          <w:lang w:val="fr-FR" w:eastAsia="fr-FR"/>
        </w:rPr>
      </w:pPr>
    </w:p>
    <w:tbl>
      <w:tblPr>
        <w:tblStyle w:val="TableGrid10"/>
        <w:tblW w:w="0" w:type="auto"/>
        <w:tblLook w:val="04A0" w:firstRow="1" w:lastRow="0" w:firstColumn="1" w:lastColumn="0" w:noHBand="0" w:noVBand="1"/>
      </w:tblPr>
      <w:tblGrid>
        <w:gridCol w:w="8926"/>
      </w:tblGrid>
      <w:tr w:rsidR="007A4282" w:rsidRPr="00731A1A" w14:paraId="520E0060" w14:textId="77777777" w:rsidTr="00A80624">
        <w:trPr>
          <w:trHeight w:val="548"/>
        </w:trPr>
        <w:tc>
          <w:tcPr>
            <w:tcW w:w="8926" w:type="dxa"/>
            <w:tcBorders>
              <w:top w:val="single" w:sz="4" w:space="0" w:color="auto"/>
            </w:tcBorders>
            <w:vAlign w:val="center"/>
          </w:tcPr>
          <w:p w14:paraId="18856F5D" w14:textId="34C817DB" w:rsidR="007A4282" w:rsidRPr="002020C0" w:rsidRDefault="007A4282" w:rsidP="00723E78">
            <w:pPr>
              <w:rPr>
                <w:rFonts w:ascii="Geologica Thin" w:eastAsia="Amasis MT Pro" w:hAnsi="Geologica Thin" w:cs="Amasis MT Pro"/>
                <w:sz w:val="18"/>
                <w:szCs w:val="18"/>
              </w:rPr>
            </w:pPr>
            <w:r w:rsidRPr="002020C0">
              <w:rPr>
                <w:rFonts w:ascii="Geologica Thin" w:eastAsia="Amasis MT Pro" w:hAnsi="Geologica Thin" w:cs="Amasis MT Pro"/>
                <w:noProof/>
                <w:sz w:val="18"/>
                <w:szCs w:val="18"/>
              </w:rPr>
              <w:drawing>
                <wp:anchor distT="0" distB="0" distL="114300" distR="114300" simplePos="0" relativeHeight="251658244" behindDoc="0" locked="0" layoutInCell="1" allowOverlap="1" wp14:anchorId="2EE19187" wp14:editId="1E98BBE4">
                  <wp:simplePos x="0" y="0"/>
                  <wp:positionH relativeFrom="column">
                    <wp:posOffset>4398010</wp:posOffset>
                  </wp:positionH>
                  <wp:positionV relativeFrom="paragraph">
                    <wp:posOffset>109855</wp:posOffset>
                  </wp:positionV>
                  <wp:extent cx="958850" cy="335915"/>
                  <wp:effectExtent l="0" t="0" r="0" b="6985"/>
                  <wp:wrapSquare wrapText="bothSides"/>
                  <wp:docPr id="9184234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8850" cy="335915"/>
                          </a:xfrm>
                          <a:prstGeom prst="rect">
                            <a:avLst/>
                          </a:prstGeom>
                          <a:noFill/>
                        </pic:spPr>
                      </pic:pic>
                    </a:graphicData>
                  </a:graphic>
                  <wp14:sizeRelH relativeFrom="margin">
                    <wp14:pctWidth>0</wp14:pctWidth>
                  </wp14:sizeRelH>
                  <wp14:sizeRelV relativeFrom="margin">
                    <wp14:pctHeight>0</wp14:pctHeight>
                  </wp14:sizeRelV>
                </wp:anchor>
              </w:drawing>
            </w:r>
            <w:r>
              <w:rPr>
                <w:rFonts w:ascii="Geologica Thin" w:eastAsia="Amasis MT Pro" w:hAnsi="Geologica Thin" w:cs="Amasis MT Pro"/>
                <w:sz w:val="18"/>
                <w:szCs w:val="18"/>
              </w:rPr>
              <w:t>Co-f</w:t>
            </w:r>
            <w:r w:rsidRPr="00723E78">
              <w:rPr>
                <w:rFonts w:ascii="Geologica Thin" w:eastAsia="Amasis MT Pro" w:hAnsi="Geologica Thin" w:cs="Amasis MT Pro"/>
                <w:sz w:val="18"/>
                <w:szCs w:val="18"/>
              </w:rPr>
              <w:t>unded by the European Union.</w:t>
            </w:r>
            <w:r w:rsidRPr="002020C0">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Views and opinions expressed are however those of the author(s) only</w:t>
            </w:r>
            <w:r>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 xml:space="preserve">and do not necessarily reflect those of the European Union or </w:t>
            </w:r>
            <w:r>
              <w:rPr>
                <w:rFonts w:ascii="Geologica Thin" w:eastAsia="Amasis MT Pro" w:hAnsi="Geologica Thin" w:cs="Amasis MT Pro"/>
                <w:sz w:val="18"/>
                <w:szCs w:val="18"/>
              </w:rPr>
              <w:t>EACEA</w:t>
            </w:r>
            <w:r w:rsidRPr="00723E78">
              <w:rPr>
                <w:rFonts w:ascii="Geologica Thin" w:eastAsia="Amasis MT Pro" w:hAnsi="Geologica Thin" w:cs="Amasis MT Pro"/>
                <w:sz w:val="18"/>
                <w:szCs w:val="18"/>
              </w:rPr>
              <w:t>. Neither</w:t>
            </w:r>
            <w:r>
              <w:rPr>
                <w:rFonts w:ascii="Geologica Thin" w:eastAsia="Amasis MT Pro" w:hAnsi="Geologica Thin" w:cs="Amasis MT Pro"/>
                <w:sz w:val="18"/>
                <w:szCs w:val="18"/>
              </w:rPr>
              <w:t xml:space="preserve"> </w:t>
            </w:r>
            <w:r w:rsidRPr="00723E78">
              <w:rPr>
                <w:rFonts w:ascii="Geologica Thin" w:eastAsia="Amasis MT Pro" w:hAnsi="Geologica Thin" w:cs="Amasis MT Pro"/>
                <w:sz w:val="18"/>
                <w:szCs w:val="18"/>
              </w:rPr>
              <w:t>the European Union nor the granting authority can be held responsible for them.</w:t>
            </w:r>
            <w:r>
              <w:rPr>
                <w:rFonts w:ascii="Geologica Thin" w:eastAsia="Amasis MT Pro" w:hAnsi="Geologica Thin" w:cs="Amasis MT Pro"/>
                <w:sz w:val="18"/>
                <w:szCs w:val="18"/>
              </w:rPr>
              <w:t xml:space="preserve"> </w:t>
            </w:r>
            <w:r w:rsidRPr="002020C0">
              <w:rPr>
                <w:rFonts w:ascii="Geologica Thin" w:eastAsia="Amasis MT Pro" w:hAnsi="Geologica Thin" w:cs="Amasis MT Pro"/>
                <w:sz w:val="18"/>
                <w:szCs w:val="18"/>
              </w:rPr>
              <w:t>©202</w:t>
            </w:r>
            <w:r w:rsidR="00725539">
              <w:rPr>
                <w:rFonts w:ascii="Geologica Thin" w:eastAsia="Amasis MT Pro" w:hAnsi="Geologica Thin" w:cs="Amasis MT Pro"/>
                <w:sz w:val="18"/>
                <w:szCs w:val="18"/>
              </w:rPr>
              <w:t>6</w:t>
            </w:r>
            <w:r w:rsidRPr="002020C0">
              <w:rPr>
                <w:rFonts w:ascii="Geologica Thin" w:eastAsia="Amasis MT Pro" w:hAnsi="Geologica Thin" w:cs="Amasis MT Pro"/>
                <w:sz w:val="18"/>
                <w:szCs w:val="18"/>
              </w:rPr>
              <w:t xml:space="preserve"> EMERGE European University Alliance</w:t>
            </w:r>
            <w:r w:rsidRPr="00801472" w:rsidDel="00723E78">
              <w:rPr>
                <w:rFonts w:ascii="Geologica Thin" w:eastAsia="Amasis MT Pro" w:hAnsi="Geologica Thin" w:cs="Amasis MT Pro"/>
                <w:sz w:val="18"/>
                <w:szCs w:val="18"/>
              </w:rPr>
              <w:t xml:space="preserve"> </w:t>
            </w:r>
          </w:p>
        </w:tc>
      </w:tr>
    </w:tbl>
    <w:p w14:paraId="7E31488D" w14:textId="77777777" w:rsidR="007A4282" w:rsidRPr="00801472" w:rsidRDefault="007A4282" w:rsidP="00801472">
      <w:pPr>
        <w:rPr>
          <w:lang w:val="fr-FR" w:eastAsia="fr-FR"/>
        </w:rPr>
      </w:pPr>
    </w:p>
    <w:p w14:paraId="43B935B8" w14:textId="77777777" w:rsidR="007A4282" w:rsidRDefault="007A4282" w:rsidP="00470F90">
      <w:pPr>
        <w:rPr>
          <w:rFonts w:eastAsiaTheme="majorEastAsia" w:cstheme="majorBidi"/>
          <w:color w:val="2F5496" w:themeColor="accent1" w:themeShade="BF"/>
          <w:szCs w:val="40"/>
        </w:rPr>
      </w:pPr>
      <w:r>
        <w:br w:type="page"/>
      </w:r>
    </w:p>
    <w:p w14:paraId="57E95E97" w14:textId="3DCF28BA" w:rsidR="003A1F25" w:rsidRDefault="003A1F25" w:rsidP="003A1F25">
      <w:pPr>
        <w:pStyle w:val="Heading1"/>
        <w:rPr>
          <w:rFonts w:ascii="Geologica" w:hAnsi="Geologica"/>
          <w:sz w:val="40"/>
        </w:rPr>
      </w:pPr>
      <w:bookmarkStart w:id="0" w:name="_Toc233649736"/>
      <w:r>
        <w:rPr>
          <w:rFonts w:ascii="Geologica" w:hAnsi="Geologica"/>
          <w:sz w:val="40"/>
        </w:rPr>
        <w:t>Executive Summary</w:t>
      </w:r>
      <w:bookmarkEnd w:id="0"/>
    </w:p>
    <w:p w14:paraId="7A45DD99" w14:textId="77777777" w:rsidR="005C0B59" w:rsidRPr="005C0B59" w:rsidRDefault="005C0B59" w:rsidP="005C0B59">
      <w:pPr>
        <w:pStyle w:val="Textocuerpo"/>
        <w:rPr>
          <w:lang w:val="en-GB"/>
        </w:rPr>
      </w:pPr>
      <w:r w:rsidRPr="005C0B59">
        <w:rPr>
          <w:lang w:val="en-GB"/>
        </w:rPr>
        <w:t xml:space="preserve">The </w:t>
      </w:r>
      <w:r w:rsidRPr="005C0B59">
        <w:rPr>
          <w:b/>
          <w:bCs/>
          <w:lang w:val="en-GB"/>
        </w:rPr>
        <w:t>EMERGE Common Research Strategy</w:t>
      </w:r>
      <w:r w:rsidRPr="005C0B59">
        <w:rPr>
          <w:lang w:val="en-GB"/>
        </w:rPr>
        <w:t xml:space="preserve"> establishes a shared vision for research collaboration across the Alliance, bringing together the complementary strengths of its partner universities to address societal challenges through interdisciplinary, participatory and internationally connected research.</w:t>
      </w:r>
    </w:p>
    <w:p w14:paraId="655342B2" w14:textId="77777777" w:rsidR="005C0B59" w:rsidRPr="005C0B59" w:rsidRDefault="005C0B59" w:rsidP="005C0B59">
      <w:pPr>
        <w:pStyle w:val="Textocuerpo"/>
        <w:rPr>
          <w:lang w:val="en-GB"/>
        </w:rPr>
      </w:pPr>
      <w:r w:rsidRPr="005C0B59">
        <w:rPr>
          <w:lang w:val="en-GB"/>
        </w:rPr>
        <w:t xml:space="preserve">Rooted in the Alliance’s mission of </w:t>
      </w:r>
      <w:r w:rsidRPr="005C0B59">
        <w:rPr>
          <w:b/>
          <w:bCs/>
          <w:lang w:val="en-GB"/>
        </w:rPr>
        <w:t>empowering the margins of Europe</w:t>
      </w:r>
      <w:r w:rsidRPr="005C0B59">
        <w:rPr>
          <w:lang w:val="en-GB"/>
        </w:rPr>
        <w:t xml:space="preserve">, the strategy recognises that universities located in geographically and socially diverse regions can generate innovative solutions by working collaboratively with researchers, public authorities, industry, civil society and local communities. It promotes research that is not only conducted </w:t>
      </w:r>
      <w:r w:rsidRPr="005C0B59">
        <w:rPr>
          <w:i/>
          <w:iCs/>
          <w:lang w:val="en-GB"/>
        </w:rPr>
        <w:t>about</w:t>
      </w:r>
      <w:r w:rsidRPr="005C0B59">
        <w:rPr>
          <w:lang w:val="en-GB"/>
        </w:rPr>
        <w:t xml:space="preserve"> communities, but also </w:t>
      </w:r>
      <w:r w:rsidRPr="005C0B59">
        <w:rPr>
          <w:i/>
          <w:iCs/>
          <w:lang w:val="en-GB"/>
        </w:rPr>
        <w:t>with</w:t>
      </w:r>
      <w:r w:rsidRPr="005C0B59">
        <w:rPr>
          <w:lang w:val="en-GB"/>
        </w:rPr>
        <w:t xml:space="preserve"> and </w:t>
      </w:r>
      <w:r w:rsidRPr="005C0B59">
        <w:rPr>
          <w:i/>
          <w:iCs/>
          <w:lang w:val="en-GB"/>
        </w:rPr>
        <w:t>for</w:t>
      </w:r>
      <w:r w:rsidRPr="005C0B59">
        <w:rPr>
          <w:lang w:val="en-GB"/>
        </w:rPr>
        <w:t xml:space="preserve"> them, ensuring that knowledge creation contributes directly to societal development.</w:t>
      </w:r>
    </w:p>
    <w:p w14:paraId="46329A47" w14:textId="77777777" w:rsidR="005C0B59" w:rsidRPr="005C0B59" w:rsidRDefault="005C0B59" w:rsidP="005C0B59">
      <w:pPr>
        <w:pStyle w:val="Textocuerpo"/>
        <w:rPr>
          <w:lang w:val="en-GB"/>
        </w:rPr>
      </w:pPr>
      <w:r w:rsidRPr="005C0B59">
        <w:rPr>
          <w:lang w:val="en-GB"/>
        </w:rPr>
        <w:t>To achieve this vision, the strategy identifies a set of common research priorities and establishes a shared framework for cooperation across the Alliance. It outlines key actions to strengthen research excellence and long-term collaboration, including:</w:t>
      </w:r>
    </w:p>
    <w:p w14:paraId="1E557A0D" w14:textId="77777777" w:rsidR="005C0B59" w:rsidRPr="005C0B59" w:rsidRDefault="005C0B59" w:rsidP="005C0B59">
      <w:pPr>
        <w:pStyle w:val="Textocuerpo"/>
        <w:numPr>
          <w:ilvl w:val="0"/>
          <w:numId w:val="13"/>
        </w:numPr>
        <w:rPr>
          <w:lang w:val="en-GB"/>
        </w:rPr>
      </w:pPr>
      <w:r w:rsidRPr="005C0B59">
        <w:rPr>
          <w:lang w:val="en-GB"/>
        </w:rPr>
        <w:t>fostering interdisciplinary research around shared thematic priorities;</w:t>
      </w:r>
    </w:p>
    <w:p w14:paraId="5037F98C" w14:textId="77777777" w:rsidR="005C0B59" w:rsidRPr="005C0B59" w:rsidRDefault="005C0B59" w:rsidP="005C0B59">
      <w:pPr>
        <w:pStyle w:val="Textocuerpo"/>
        <w:numPr>
          <w:ilvl w:val="0"/>
          <w:numId w:val="13"/>
        </w:numPr>
        <w:rPr>
          <w:lang w:val="en-GB"/>
        </w:rPr>
      </w:pPr>
      <w:r w:rsidRPr="005C0B59">
        <w:rPr>
          <w:lang w:val="en-GB"/>
        </w:rPr>
        <w:t>supporting researcher development, mobility and capacity building;</w:t>
      </w:r>
    </w:p>
    <w:p w14:paraId="0E6D4BE0" w14:textId="77777777" w:rsidR="005C0B59" w:rsidRPr="005C0B59" w:rsidRDefault="005C0B59" w:rsidP="005C0B59">
      <w:pPr>
        <w:pStyle w:val="Textocuerpo"/>
        <w:numPr>
          <w:ilvl w:val="0"/>
          <w:numId w:val="13"/>
        </w:numPr>
        <w:rPr>
          <w:lang w:val="en-GB"/>
        </w:rPr>
      </w:pPr>
      <w:r w:rsidRPr="005C0B59">
        <w:rPr>
          <w:lang w:val="en-GB"/>
        </w:rPr>
        <w:t>promoting community-engaged and challenge-driven research;</w:t>
      </w:r>
    </w:p>
    <w:p w14:paraId="120485F4" w14:textId="77777777" w:rsidR="005C0B59" w:rsidRPr="005C0B59" w:rsidRDefault="005C0B59" w:rsidP="005C0B59">
      <w:pPr>
        <w:pStyle w:val="Textocuerpo"/>
        <w:numPr>
          <w:ilvl w:val="0"/>
          <w:numId w:val="13"/>
        </w:numPr>
        <w:rPr>
          <w:lang w:val="en-GB"/>
        </w:rPr>
      </w:pPr>
      <w:r w:rsidRPr="005C0B59">
        <w:rPr>
          <w:lang w:val="en-GB"/>
        </w:rPr>
        <w:t>encouraging open science, knowledge exchange and collaboration with external stakeholders;</w:t>
      </w:r>
    </w:p>
    <w:p w14:paraId="5293903F" w14:textId="77777777" w:rsidR="005C0B59" w:rsidRPr="005C0B59" w:rsidRDefault="005C0B59" w:rsidP="005C0B59">
      <w:pPr>
        <w:pStyle w:val="Textocuerpo"/>
        <w:numPr>
          <w:ilvl w:val="0"/>
          <w:numId w:val="13"/>
        </w:numPr>
        <w:rPr>
          <w:lang w:val="en-GB"/>
        </w:rPr>
      </w:pPr>
      <w:r w:rsidRPr="005C0B59">
        <w:rPr>
          <w:lang w:val="en-GB"/>
        </w:rPr>
        <w:t>strengthening the EMERGE Research Campus as a shared environment for resources, expertise and collaborative initiatives; and</w:t>
      </w:r>
    </w:p>
    <w:p w14:paraId="021199FB" w14:textId="77777777" w:rsidR="005C0B59" w:rsidRPr="005C0B59" w:rsidRDefault="005C0B59" w:rsidP="005C0B59">
      <w:pPr>
        <w:pStyle w:val="Textocuerpo"/>
        <w:numPr>
          <w:ilvl w:val="0"/>
          <w:numId w:val="13"/>
        </w:numPr>
        <w:rPr>
          <w:lang w:val="en-GB"/>
        </w:rPr>
      </w:pPr>
      <w:r w:rsidRPr="005C0B59">
        <w:rPr>
          <w:lang w:val="en-GB"/>
        </w:rPr>
        <w:t>creating opportunities for joint projects and international funding.</w:t>
      </w:r>
    </w:p>
    <w:p w14:paraId="218F0380" w14:textId="1BC5A2EF" w:rsidR="001A1E06" w:rsidRPr="005C0B59" w:rsidRDefault="005C0B59" w:rsidP="00546E6C">
      <w:pPr>
        <w:pStyle w:val="Textocuerpo"/>
        <w:rPr>
          <w:lang w:val="en-GB"/>
        </w:rPr>
      </w:pPr>
      <w:r w:rsidRPr="005C0B59">
        <w:rPr>
          <w:lang w:val="en-GB"/>
        </w:rPr>
        <w:t>Together, these actions aim to reinforce research capacity across the Alliance, increase the visibility and impact of collaborative research, and establish lasting partnerships that extend beyond the lifetime of the current project. By providing a common strategic direction while respecting the individual strengths of each partner institution, the EMERGE Common Research Strategy contributes to the development of a more connected, inclusive and resilient European Research Area.</w:t>
      </w:r>
    </w:p>
    <w:p w14:paraId="25304BF1" w14:textId="77777777" w:rsidR="001A1E06" w:rsidRDefault="001A1E06">
      <w:pPr>
        <w:rPr>
          <w:rFonts w:ascii="Geologica" w:hAnsi="Geologica"/>
        </w:rPr>
      </w:pPr>
      <w:r>
        <w:rPr>
          <w:rFonts w:ascii="Geologica" w:hAnsi="Geologica"/>
        </w:rPr>
        <w:br w:type="page"/>
      </w:r>
    </w:p>
    <w:p w14:paraId="3F08E802" w14:textId="46A29D89" w:rsidR="003A1F25" w:rsidRPr="00235A43" w:rsidRDefault="007E4AE5">
      <w:pPr>
        <w:pStyle w:val="Heading1"/>
        <w:numPr>
          <w:ilvl w:val="0"/>
          <w:numId w:val="1"/>
        </w:numPr>
        <w:ind w:hanging="720"/>
        <w:rPr>
          <w:rFonts w:ascii="Geologica" w:hAnsi="Geologica"/>
          <w:sz w:val="40"/>
        </w:rPr>
      </w:pPr>
      <w:bookmarkStart w:id="1" w:name="_Toc233649737"/>
      <w:r w:rsidRPr="007E4AE5">
        <w:rPr>
          <w:rFonts w:ascii="Geologica" w:hAnsi="Geologica"/>
          <w:sz w:val="40"/>
        </w:rPr>
        <w:t>Background</w:t>
      </w:r>
      <w:bookmarkEnd w:id="1"/>
      <w:r w:rsidR="003A1F25" w:rsidRPr="233C89BC">
        <w:rPr>
          <w:rFonts w:ascii="Geologica" w:hAnsi="Geologica"/>
          <w:sz w:val="40"/>
        </w:rPr>
        <w:t xml:space="preserve"> </w:t>
      </w:r>
    </w:p>
    <w:p w14:paraId="74EACAE9" w14:textId="04034382" w:rsidR="007E4AE5" w:rsidRPr="007E4AE5" w:rsidRDefault="007E4AE5" w:rsidP="007E4AE5">
      <w:pPr>
        <w:pStyle w:val="Textocuerpo"/>
      </w:pPr>
      <w:r w:rsidRPr="007E4AE5">
        <w:t>At both national and international levels, the emergence of research programmes centred on public engagement and involvement, innovation missions and industrial competitiveness is reshaping a more inclusive research landscape. Within this changing and dynamic context, collaboration between researchers and a range of public research stakeholders</w:t>
      </w:r>
      <w:r w:rsidR="001A5C7F">
        <w:t xml:space="preserve"> </w:t>
      </w:r>
      <w:r w:rsidRPr="007E4AE5">
        <w:t>–including civic and civil society organisations, state and semi-state agencies, industry partners, professionals, and members of the public</w:t>
      </w:r>
      <w:r w:rsidR="001A5C7F" w:rsidRPr="007E4AE5">
        <w:t>–</w:t>
      </w:r>
      <w:r w:rsidR="001A5C7F">
        <w:t xml:space="preserve"> has</w:t>
      </w:r>
      <w:r w:rsidRPr="007E4AE5">
        <w:t xml:space="preserve"> increasingly shifted from the margins to the mainstream of research design and implementation.</w:t>
      </w:r>
    </w:p>
    <w:p w14:paraId="55DB1E64" w14:textId="1B8886E0" w:rsidR="007A4282" w:rsidRDefault="007E4AE5" w:rsidP="007E4AE5">
      <w:pPr>
        <w:spacing w:line="360" w:lineRule="auto"/>
        <w:jc w:val="both"/>
        <w:rPr>
          <w:rFonts w:ascii="Geologica" w:hAnsi="Geologica"/>
        </w:rPr>
      </w:pPr>
      <w:r w:rsidRPr="007E4AE5">
        <w:rPr>
          <w:rFonts w:ascii="Geologica" w:hAnsi="Geologica"/>
        </w:rPr>
        <w:t>The EMERGE research strategy is centred on multidisciplinary, interdisciplinary and transdisciplinary research, as well as on the international, challenge-driven and community-driven co-creation of knowledge. The process of co-creating knowledge focuses on facilitating methods, resources and shared ambition, with the aim of strengthening links between research, industry, government and civil society.</w:t>
      </w:r>
      <w:r w:rsidR="00754BDA">
        <w:rPr>
          <w:rFonts w:ascii="Geologica" w:hAnsi="Geologica"/>
        </w:rPr>
        <w:t xml:space="preserve"> </w:t>
      </w:r>
    </w:p>
    <w:p w14:paraId="2F3D31B8" w14:textId="3FFC2CB7" w:rsidR="007E4AE5" w:rsidRPr="007E4AE5" w:rsidRDefault="007E4AE5" w:rsidP="007E4AE5">
      <w:pPr>
        <w:pStyle w:val="nfasiscuerpo"/>
        <w:rPr>
          <w:rStyle w:val="IntenseEmphasis"/>
          <w:i/>
          <w:iCs/>
        </w:rPr>
      </w:pPr>
      <w:r w:rsidRPr="007E4AE5">
        <w:rPr>
          <w:rStyle w:val="IntenseEmphasis"/>
          <w:i/>
          <w:iCs/>
        </w:rPr>
        <w:t>The entire process of community-engaged participatory research can be subsumed under the concept of engaged research</w:t>
      </w:r>
      <w:r w:rsidR="00B07FB1">
        <w:rPr>
          <w:rStyle w:val="IntenseEmphasis"/>
          <w:i/>
          <w:iCs/>
        </w:rPr>
        <w:t>.</w:t>
      </w:r>
    </w:p>
    <w:p w14:paraId="6B0B2606" w14:textId="3EDF8817" w:rsidR="007E4AE5" w:rsidRPr="007E4AE5" w:rsidRDefault="007E4AE5" w:rsidP="007E4AE5">
      <w:pPr>
        <w:spacing w:line="360" w:lineRule="auto"/>
        <w:jc w:val="both"/>
        <w:rPr>
          <w:rFonts w:ascii="Geologica" w:hAnsi="Geologica"/>
        </w:rPr>
      </w:pPr>
      <w:r w:rsidRPr="007E4AE5">
        <w:rPr>
          <w:rFonts w:ascii="Geologica" w:hAnsi="Geologica"/>
        </w:rPr>
        <w:t>Engaged research refers to a broad range of rigorous research approaches and methodologies that share a common interest in collaborative engagement with research stakeholders, which seek to improve, understand, or investigate an issue of public interest or concern.</w:t>
      </w:r>
      <w:r w:rsidR="00754BDA">
        <w:rPr>
          <w:rFonts w:ascii="Geologica" w:hAnsi="Geologica"/>
        </w:rPr>
        <w:t xml:space="preserve"> </w:t>
      </w:r>
    </w:p>
    <w:p w14:paraId="6D508873" w14:textId="0090E1C0" w:rsidR="007E4AE5" w:rsidRPr="007E4AE5" w:rsidRDefault="007E4AE5" w:rsidP="007E4AE5">
      <w:pPr>
        <w:pStyle w:val="nfasiscuerpo"/>
      </w:pPr>
      <w:r w:rsidRPr="007E4AE5">
        <w:t>Engaged participatory research implies collaborative actions with community as opposed to university actions for them</w:t>
      </w:r>
      <w:r w:rsidR="00B07FB1">
        <w:t>.</w:t>
      </w:r>
    </w:p>
    <w:p w14:paraId="446817D2" w14:textId="52A0E958" w:rsidR="007E4AE5" w:rsidRDefault="007E4AE5" w:rsidP="007E4AE5">
      <w:pPr>
        <w:spacing w:line="360" w:lineRule="auto"/>
        <w:jc w:val="both"/>
        <w:rPr>
          <w:rFonts w:ascii="Geologica" w:hAnsi="Geologica"/>
        </w:rPr>
      </w:pPr>
      <w:r w:rsidRPr="007E4AE5">
        <w:rPr>
          <w:rFonts w:ascii="Geologica" w:hAnsi="Geologica"/>
        </w:rPr>
        <w:t xml:space="preserve">The twin ambitions of </w:t>
      </w:r>
      <w:r w:rsidR="0014387B">
        <w:rPr>
          <w:rFonts w:ascii="Geologica" w:hAnsi="Geologica"/>
        </w:rPr>
        <w:t>EMERGE Research</w:t>
      </w:r>
      <w:r w:rsidRPr="007E4AE5">
        <w:rPr>
          <w:rFonts w:ascii="Geologica" w:hAnsi="Geologica"/>
        </w:rPr>
        <w:t xml:space="preserve"> are, first, to strengthen the research community and its resources, with a focus on developing a robust research architecture and providing support for researchers within the consortium to better address the global and local challenges impacting our territories and communities; and second, to include representation and opportunities for the involvement of marginalized communities interested in and impacted by our research. This will be achieved through activities that promote co-design, collaboration, knowledge production and exchange, thereby creating a research and innovation environment that consciously engages </w:t>
      </w:r>
      <w:proofErr w:type="gramStart"/>
      <w:r w:rsidRPr="007E4AE5">
        <w:rPr>
          <w:rFonts w:ascii="Geologica" w:hAnsi="Geologica"/>
        </w:rPr>
        <w:t>society as a whole</w:t>
      </w:r>
      <w:proofErr w:type="gramEnd"/>
      <w:r w:rsidRPr="007E4AE5">
        <w:rPr>
          <w:rFonts w:ascii="Geologica" w:hAnsi="Geologica"/>
        </w:rPr>
        <w:t>. We will work to promote best practice in engaged research, paying close attention not only to ‘traditional’ research ethics concerning GDPR compliance —namely data governance, informed consent, and safeguarding protocols for vulnerable groups— but also to the promotion of open science, responsible journal selection, fostering sustainable, green and resilient forms of plurilingual academic production conducted with integrity.</w:t>
      </w:r>
    </w:p>
    <w:p w14:paraId="7F6333C7" w14:textId="40638A23" w:rsidR="007E4AE5" w:rsidRDefault="007E4AE5" w:rsidP="007E4AE5">
      <w:pPr>
        <w:spacing w:line="360" w:lineRule="auto"/>
        <w:jc w:val="both"/>
        <w:rPr>
          <w:rFonts w:ascii="Geologica" w:hAnsi="Geologica"/>
          <w:lang w:val="en-GB"/>
        </w:rPr>
      </w:pPr>
      <w:r w:rsidRPr="007E4AE5">
        <w:rPr>
          <w:rFonts w:ascii="Geologica" w:hAnsi="Geologica"/>
          <w:lang w:val="en-GB"/>
        </w:rPr>
        <w:t xml:space="preserve">The strong background and focus on community-engaged participatory research is highly appropriate. However, this requires a different approach to research, which many academics are unfamiliar </w:t>
      </w:r>
      <w:r w:rsidR="006365BD" w:rsidRPr="007E4AE5">
        <w:rPr>
          <w:rFonts w:ascii="Geologica" w:hAnsi="Geologica"/>
          <w:lang w:val="en-GB"/>
        </w:rPr>
        <w:t>with</w:t>
      </w:r>
      <w:r w:rsidRPr="007E4AE5">
        <w:rPr>
          <w:rFonts w:ascii="Geologica" w:hAnsi="Geologica"/>
          <w:lang w:val="en-GB"/>
        </w:rPr>
        <w:t xml:space="preserve"> indeed, to ensure its effectiveness it will be necessary to further explore and elaborate what this entails in practice. The work by the </w:t>
      </w:r>
      <w:r w:rsidRPr="00B07FB1">
        <w:rPr>
          <w:rFonts w:ascii="Geologica" w:hAnsi="Geologica"/>
          <w:i/>
          <w:iCs/>
          <w:lang w:val="en-GB"/>
        </w:rPr>
        <w:t>International Science Council on Science Missions for Sustainability</w:t>
      </w:r>
      <w:r w:rsidR="00B07FB1">
        <w:rPr>
          <w:rStyle w:val="FootnoteReference"/>
          <w:rFonts w:ascii="Geologica" w:hAnsi="Geologica"/>
          <w:i/>
          <w:iCs/>
          <w:lang w:val="en-GB"/>
        </w:rPr>
        <w:footnoteReference w:id="1"/>
      </w:r>
      <w:r w:rsidRPr="007E4AE5">
        <w:rPr>
          <w:rFonts w:ascii="Geologica" w:hAnsi="Geologica"/>
          <w:lang w:val="en-GB"/>
        </w:rPr>
        <w:t xml:space="preserve"> is particularly relevant here, and several of its reports on this topic constitute highly valuable resources.</w:t>
      </w:r>
    </w:p>
    <w:p w14:paraId="2090798D" w14:textId="2B70BDF3" w:rsidR="007E4AE5" w:rsidRDefault="007E4AE5" w:rsidP="007E4AE5">
      <w:pPr>
        <w:pStyle w:val="nfasiscuerpo"/>
      </w:pPr>
      <w:r w:rsidRPr="007E4AE5">
        <w:t xml:space="preserve">Several EMERGE research actions specified in the </w:t>
      </w:r>
      <w:r w:rsidR="00167EE5">
        <w:t>Alliance project</w:t>
      </w:r>
      <w:r w:rsidRPr="007E4AE5">
        <w:t xml:space="preserve"> were initiated during the first year of the project, while others are envisaged as longer-term objectives</w:t>
      </w:r>
      <w:r>
        <w:t>.</w:t>
      </w:r>
    </w:p>
    <w:p w14:paraId="58F998F5" w14:textId="0DF71854" w:rsidR="007E4AE5" w:rsidRPr="007E4AE5" w:rsidRDefault="007E4AE5" w:rsidP="007E4AE5">
      <w:pPr>
        <w:spacing w:line="360" w:lineRule="auto"/>
        <w:jc w:val="both"/>
        <w:rPr>
          <w:rFonts w:ascii="Geologica" w:hAnsi="Geologica"/>
        </w:rPr>
      </w:pPr>
      <w:r w:rsidRPr="007E4AE5">
        <w:rPr>
          <w:rFonts w:ascii="Geologica" w:hAnsi="Geologica"/>
        </w:rPr>
        <w:t>One such action is this research strategy report</w:t>
      </w:r>
      <w:r w:rsidR="00546E6C">
        <w:rPr>
          <w:rFonts w:ascii="Geologica" w:hAnsi="Geologica"/>
        </w:rPr>
        <w:t xml:space="preserve"> intends </w:t>
      </w:r>
      <w:r w:rsidRPr="007E4AE5">
        <w:rPr>
          <w:rFonts w:ascii="Geologica" w:hAnsi="Geologica"/>
        </w:rPr>
        <w:t xml:space="preserve">to define the research priorities, not only for the four-to six-year duration of the project, but also for the long-term future of the Alliance. To this end, the up-to-date learning on knowledge co-creation acquired by the </w:t>
      </w:r>
      <w:r w:rsidR="0014387B">
        <w:rPr>
          <w:rFonts w:ascii="Geologica" w:hAnsi="Geologica"/>
        </w:rPr>
        <w:t>EMERGE Research</w:t>
      </w:r>
      <w:r w:rsidRPr="007E4AE5">
        <w:rPr>
          <w:rFonts w:ascii="Geologica" w:hAnsi="Geologica"/>
        </w:rPr>
        <w:t xml:space="preserve"> team over the first year of the project, has contributed to the shaping of this research strategy.</w:t>
      </w:r>
      <w:r w:rsidR="00D224DF">
        <w:rPr>
          <w:rFonts w:ascii="Geologica" w:hAnsi="Geologica"/>
        </w:rPr>
        <w:t xml:space="preserve"> </w:t>
      </w:r>
    </w:p>
    <w:p w14:paraId="4734E8B0" w14:textId="7A2B4F5A" w:rsidR="007A4282" w:rsidRDefault="007E4AE5" w:rsidP="0023136B">
      <w:pPr>
        <w:spacing w:line="360" w:lineRule="auto"/>
        <w:jc w:val="both"/>
        <w:rPr>
          <w:rFonts w:ascii="Geologica" w:eastAsia="Geologica" w:hAnsi="Geologica" w:cs="Geologica"/>
          <w:color w:val="000000" w:themeColor="text1"/>
          <w:lang w:val="en-GB"/>
        </w:rPr>
      </w:pPr>
      <w:r w:rsidRPr="007E4AE5">
        <w:rPr>
          <w:rFonts w:ascii="Geologica" w:hAnsi="Geologica"/>
        </w:rPr>
        <w:t xml:space="preserve">The </w:t>
      </w:r>
      <w:r w:rsidR="00CB602F">
        <w:rPr>
          <w:rFonts w:ascii="Geologica" w:hAnsi="Geologica"/>
        </w:rPr>
        <w:t>A</w:t>
      </w:r>
      <w:r w:rsidRPr="007E4AE5">
        <w:rPr>
          <w:rFonts w:ascii="Geologica" w:hAnsi="Geologica"/>
        </w:rPr>
        <w:t>lliance provides a shared direction for the work each university wishes to advance in several aspects, with common research policies representing a particularly significant area. Through the exchange of diverse practices and the lessons learnt, the Alliance will advance as a research community network and strengthen its overall alignment. However, its immediate adoption across nine universities—each with its own governance structures and distinct research policies—is unlikely to be straightforward and will require a gradual process of institutional development. Yet guided by a common strategic direction, over time, this process is expected to lead to the successful achievement of long-term objectives.</w:t>
      </w:r>
    </w:p>
    <w:p w14:paraId="53CF7A6F" w14:textId="2A78F1AE" w:rsidR="007A4282" w:rsidRPr="00762D90" w:rsidRDefault="007E4AE5">
      <w:pPr>
        <w:pStyle w:val="Heading1"/>
        <w:numPr>
          <w:ilvl w:val="0"/>
          <w:numId w:val="1"/>
        </w:numPr>
        <w:ind w:hanging="720"/>
        <w:rPr>
          <w:rFonts w:ascii="Geologica" w:hAnsi="Geologica"/>
          <w:sz w:val="40"/>
        </w:rPr>
      </w:pPr>
      <w:bookmarkStart w:id="2" w:name="_Toc233649738"/>
      <w:r w:rsidRPr="007E4AE5">
        <w:rPr>
          <w:rFonts w:ascii="Geologica" w:hAnsi="Geologica"/>
          <w:sz w:val="40"/>
        </w:rPr>
        <w:t xml:space="preserve">Thematic </w:t>
      </w:r>
      <w:r w:rsidR="00961C74">
        <w:rPr>
          <w:rFonts w:ascii="Geologica" w:hAnsi="Geologica"/>
          <w:sz w:val="40"/>
        </w:rPr>
        <w:t>r</w:t>
      </w:r>
      <w:r w:rsidRPr="007E4AE5">
        <w:rPr>
          <w:rFonts w:ascii="Geologica" w:hAnsi="Geologica"/>
          <w:sz w:val="40"/>
        </w:rPr>
        <w:t xml:space="preserve">esearch </w:t>
      </w:r>
      <w:r w:rsidR="00961C74">
        <w:rPr>
          <w:rFonts w:ascii="Geologica" w:hAnsi="Geologica"/>
          <w:sz w:val="40"/>
        </w:rPr>
        <w:t>c</w:t>
      </w:r>
      <w:r w:rsidRPr="007E4AE5">
        <w:rPr>
          <w:rFonts w:ascii="Geologica" w:hAnsi="Geologica"/>
          <w:sz w:val="40"/>
        </w:rPr>
        <w:t>lusters</w:t>
      </w:r>
      <w:bookmarkEnd w:id="2"/>
    </w:p>
    <w:p w14:paraId="6E8CC74F" w14:textId="2E69FE25" w:rsidR="007E4AE5" w:rsidRPr="007E4AE5" w:rsidRDefault="007E4AE5" w:rsidP="007E4AE5">
      <w:pPr>
        <w:pStyle w:val="Textocuerpo"/>
        <w:rPr>
          <w:lang w:val="en-GB"/>
        </w:rPr>
      </w:pPr>
      <w:r w:rsidRPr="007E4AE5">
        <w:rPr>
          <w:lang w:val="en-GB"/>
        </w:rPr>
        <w:t xml:space="preserve">The </w:t>
      </w:r>
      <w:r w:rsidR="00103C08">
        <w:rPr>
          <w:lang w:val="en-GB"/>
        </w:rPr>
        <w:t>EMERGE</w:t>
      </w:r>
      <w:r w:rsidRPr="007E4AE5">
        <w:rPr>
          <w:lang w:val="en-GB"/>
        </w:rPr>
        <w:t xml:space="preserve"> Alliance has identified four thematic research clusters based on an in-depth analysis of each members’ research strengths and foci. The thematic clusters also reflect the Alliance’s commitment to achieving the United Nations’ Sustainable Development Goals: </w:t>
      </w:r>
    </w:p>
    <w:p w14:paraId="29C70954" w14:textId="2D5D459D" w:rsidR="007E4AE5" w:rsidRPr="00B07FB1" w:rsidRDefault="007E4AE5">
      <w:pPr>
        <w:pStyle w:val="Textocuerpo"/>
        <w:numPr>
          <w:ilvl w:val="0"/>
          <w:numId w:val="2"/>
        </w:numPr>
        <w:rPr>
          <w:b/>
          <w:bCs/>
          <w:lang w:val="en-GB"/>
        </w:rPr>
      </w:pPr>
      <w:r w:rsidRPr="00B07FB1">
        <w:rPr>
          <w:b/>
          <w:bCs/>
          <w:lang w:val="en-GB"/>
        </w:rPr>
        <w:t>Inclusion and solidarity</w:t>
      </w:r>
      <w:r w:rsidR="00B07FB1" w:rsidRPr="00B07FB1">
        <w:rPr>
          <w:b/>
          <w:bCs/>
          <w:lang w:val="en-GB"/>
        </w:rPr>
        <w:t>:</w:t>
      </w:r>
    </w:p>
    <w:p w14:paraId="53BD9715" w14:textId="29E832A4" w:rsidR="007E4AE5" w:rsidRPr="007E4AE5" w:rsidRDefault="007E4AE5">
      <w:pPr>
        <w:pStyle w:val="Textocuerpo"/>
        <w:numPr>
          <w:ilvl w:val="1"/>
          <w:numId w:val="2"/>
        </w:numPr>
        <w:rPr>
          <w:lang w:val="en-GB"/>
        </w:rPr>
      </w:pPr>
      <w:r w:rsidRPr="007E4AE5">
        <w:rPr>
          <w:lang w:val="en-GB"/>
        </w:rPr>
        <w:t>Social inclusion and cohesion</w:t>
      </w:r>
      <w:r w:rsidR="00B07FB1">
        <w:rPr>
          <w:lang w:val="en-GB"/>
        </w:rPr>
        <w:t>.</w:t>
      </w:r>
    </w:p>
    <w:p w14:paraId="2B59E9FB" w14:textId="50CB7F87" w:rsidR="007E4AE5" w:rsidRPr="007E4AE5" w:rsidRDefault="007E4AE5">
      <w:pPr>
        <w:pStyle w:val="Textocuerpo"/>
        <w:numPr>
          <w:ilvl w:val="1"/>
          <w:numId w:val="2"/>
        </w:numPr>
        <w:rPr>
          <w:lang w:val="en-GB"/>
        </w:rPr>
      </w:pPr>
      <w:r w:rsidRPr="007E4AE5">
        <w:rPr>
          <w:lang w:val="en-GB"/>
        </w:rPr>
        <w:t>Decent work and economic growth (SDG 8)</w:t>
      </w:r>
      <w:r w:rsidR="00B07FB1">
        <w:rPr>
          <w:lang w:val="en-GB"/>
        </w:rPr>
        <w:t>.</w:t>
      </w:r>
    </w:p>
    <w:p w14:paraId="3372047F" w14:textId="6C6744E9" w:rsidR="007E4AE5" w:rsidRPr="007E4AE5" w:rsidRDefault="007E4AE5">
      <w:pPr>
        <w:pStyle w:val="Textocuerpo"/>
        <w:numPr>
          <w:ilvl w:val="1"/>
          <w:numId w:val="2"/>
        </w:numPr>
        <w:rPr>
          <w:lang w:val="en-GB"/>
        </w:rPr>
      </w:pPr>
      <w:r w:rsidRPr="007E4AE5">
        <w:rPr>
          <w:lang w:val="en-GB"/>
        </w:rPr>
        <w:t>Access to quality education (SDG 4) and training</w:t>
      </w:r>
      <w:r w:rsidR="00B07FB1">
        <w:rPr>
          <w:lang w:val="en-GB"/>
        </w:rPr>
        <w:t>.</w:t>
      </w:r>
    </w:p>
    <w:p w14:paraId="38234C76" w14:textId="3D0B0FBB" w:rsidR="007E4AE5" w:rsidRPr="007E4AE5" w:rsidRDefault="007E4AE5">
      <w:pPr>
        <w:pStyle w:val="Textocuerpo"/>
        <w:numPr>
          <w:ilvl w:val="1"/>
          <w:numId w:val="2"/>
        </w:numPr>
        <w:rPr>
          <w:lang w:val="en-GB"/>
        </w:rPr>
      </w:pPr>
      <w:r w:rsidRPr="007E4AE5">
        <w:rPr>
          <w:lang w:val="en-GB"/>
        </w:rPr>
        <w:t>Gender equality (SDG 5)</w:t>
      </w:r>
      <w:r w:rsidR="00B07FB1">
        <w:rPr>
          <w:lang w:val="en-GB"/>
        </w:rPr>
        <w:t>.</w:t>
      </w:r>
    </w:p>
    <w:p w14:paraId="52A4180C" w14:textId="55BFE041" w:rsidR="007E4AE5" w:rsidRPr="007E4AE5" w:rsidRDefault="007E4AE5">
      <w:pPr>
        <w:pStyle w:val="Textocuerpo"/>
        <w:numPr>
          <w:ilvl w:val="1"/>
          <w:numId w:val="2"/>
        </w:numPr>
        <w:rPr>
          <w:lang w:val="en-GB"/>
        </w:rPr>
      </w:pPr>
      <w:r w:rsidRPr="007E4AE5">
        <w:rPr>
          <w:lang w:val="en-GB"/>
        </w:rPr>
        <w:t>Reducing inequalities (SDG 10)</w:t>
      </w:r>
      <w:r w:rsidR="00B07FB1">
        <w:rPr>
          <w:lang w:val="en-GB"/>
        </w:rPr>
        <w:t>.</w:t>
      </w:r>
    </w:p>
    <w:p w14:paraId="7C3B6FBA" w14:textId="6E4474B8" w:rsidR="007E4AE5" w:rsidRPr="00B07FB1" w:rsidRDefault="007E4AE5">
      <w:pPr>
        <w:pStyle w:val="Textocuerpo"/>
        <w:numPr>
          <w:ilvl w:val="0"/>
          <w:numId w:val="2"/>
        </w:numPr>
        <w:rPr>
          <w:b/>
          <w:bCs/>
          <w:lang w:val="en-GB"/>
        </w:rPr>
      </w:pPr>
      <w:r w:rsidRPr="00B07FB1">
        <w:rPr>
          <w:b/>
          <w:bCs/>
          <w:lang w:val="en-GB"/>
        </w:rPr>
        <w:t>Sustainability and digital transition</w:t>
      </w:r>
      <w:r w:rsidR="00B07FB1" w:rsidRPr="00B07FB1">
        <w:rPr>
          <w:b/>
          <w:bCs/>
          <w:lang w:val="en-GB"/>
        </w:rPr>
        <w:t>:</w:t>
      </w:r>
    </w:p>
    <w:p w14:paraId="0F3A3DF1" w14:textId="34F929A8" w:rsidR="007E4AE5" w:rsidRPr="007E4AE5" w:rsidRDefault="007E4AE5">
      <w:pPr>
        <w:pStyle w:val="Textocuerpo"/>
        <w:numPr>
          <w:ilvl w:val="1"/>
          <w:numId w:val="2"/>
        </w:numPr>
        <w:rPr>
          <w:lang w:val="en-GB"/>
        </w:rPr>
      </w:pPr>
      <w:r w:rsidRPr="007E4AE5">
        <w:rPr>
          <w:lang w:val="en-GB"/>
        </w:rPr>
        <w:t>Circular economy</w:t>
      </w:r>
      <w:r w:rsidR="00B07FB1">
        <w:rPr>
          <w:lang w:val="en-GB"/>
        </w:rPr>
        <w:t>.</w:t>
      </w:r>
    </w:p>
    <w:p w14:paraId="4866F455" w14:textId="68378513" w:rsidR="007E4AE5" w:rsidRPr="007E4AE5" w:rsidRDefault="007E4AE5">
      <w:pPr>
        <w:pStyle w:val="Textocuerpo"/>
        <w:numPr>
          <w:ilvl w:val="1"/>
          <w:numId w:val="2"/>
        </w:numPr>
        <w:rPr>
          <w:lang w:val="en-GB"/>
        </w:rPr>
      </w:pPr>
      <w:r w:rsidRPr="007E4AE5">
        <w:rPr>
          <w:lang w:val="en-GB"/>
        </w:rPr>
        <w:t>Industry, innovation and infrastructure (SDG 9)</w:t>
      </w:r>
      <w:r w:rsidR="00B07FB1">
        <w:rPr>
          <w:lang w:val="en-GB"/>
        </w:rPr>
        <w:t>.</w:t>
      </w:r>
    </w:p>
    <w:p w14:paraId="30B83A0B" w14:textId="79FC8998" w:rsidR="007E4AE5" w:rsidRPr="007E4AE5" w:rsidRDefault="007E4AE5">
      <w:pPr>
        <w:pStyle w:val="Textocuerpo"/>
        <w:numPr>
          <w:ilvl w:val="1"/>
          <w:numId w:val="2"/>
        </w:numPr>
        <w:rPr>
          <w:lang w:val="en-GB"/>
        </w:rPr>
      </w:pPr>
      <w:r w:rsidRPr="007E4AE5">
        <w:rPr>
          <w:lang w:val="en-GB"/>
        </w:rPr>
        <w:t>Sustainable cities and communities (SDG 11)</w:t>
      </w:r>
      <w:r w:rsidR="00B07FB1">
        <w:rPr>
          <w:lang w:val="en-GB"/>
        </w:rPr>
        <w:t>.</w:t>
      </w:r>
    </w:p>
    <w:p w14:paraId="20A2C654" w14:textId="286D08EF" w:rsidR="007E4AE5" w:rsidRPr="007E4AE5" w:rsidRDefault="007E4AE5">
      <w:pPr>
        <w:pStyle w:val="Textocuerpo"/>
        <w:numPr>
          <w:ilvl w:val="1"/>
          <w:numId w:val="2"/>
        </w:numPr>
        <w:rPr>
          <w:lang w:val="en-GB"/>
        </w:rPr>
      </w:pPr>
      <w:r w:rsidRPr="007E4AE5">
        <w:rPr>
          <w:lang w:val="en-GB"/>
        </w:rPr>
        <w:t>Responsible production and consumption (SDG 12)</w:t>
      </w:r>
      <w:r w:rsidR="00B07FB1">
        <w:rPr>
          <w:lang w:val="en-GB"/>
        </w:rPr>
        <w:t>.</w:t>
      </w:r>
    </w:p>
    <w:p w14:paraId="1F9F4F5F" w14:textId="533EAB22" w:rsidR="007E4AE5" w:rsidRPr="00B07FB1" w:rsidRDefault="007E4AE5">
      <w:pPr>
        <w:pStyle w:val="Textocuerpo"/>
        <w:numPr>
          <w:ilvl w:val="0"/>
          <w:numId w:val="2"/>
        </w:numPr>
        <w:rPr>
          <w:b/>
          <w:bCs/>
          <w:lang w:val="en-GB"/>
        </w:rPr>
      </w:pPr>
      <w:r w:rsidRPr="00B07FB1">
        <w:rPr>
          <w:b/>
          <w:bCs/>
          <w:lang w:val="en-GB"/>
        </w:rPr>
        <w:t>Resilience and wellbeing</w:t>
      </w:r>
      <w:r w:rsidR="00B07FB1" w:rsidRPr="00B07FB1">
        <w:rPr>
          <w:b/>
          <w:bCs/>
          <w:lang w:val="en-GB"/>
        </w:rPr>
        <w:t>:</w:t>
      </w:r>
    </w:p>
    <w:p w14:paraId="3DB4B499" w14:textId="4F6E5CAE" w:rsidR="007E4AE5" w:rsidRPr="007E4AE5" w:rsidRDefault="007E4AE5">
      <w:pPr>
        <w:pStyle w:val="Textocuerpo"/>
        <w:numPr>
          <w:ilvl w:val="1"/>
          <w:numId w:val="2"/>
        </w:numPr>
        <w:rPr>
          <w:lang w:val="en-GB"/>
        </w:rPr>
      </w:pPr>
      <w:r w:rsidRPr="007E4AE5">
        <w:rPr>
          <w:lang w:val="en-GB"/>
        </w:rPr>
        <w:t>Active European citizenship</w:t>
      </w:r>
      <w:r w:rsidR="00B07FB1">
        <w:rPr>
          <w:lang w:val="en-GB"/>
        </w:rPr>
        <w:t>.</w:t>
      </w:r>
    </w:p>
    <w:p w14:paraId="58811730" w14:textId="57E65E98" w:rsidR="007E4AE5" w:rsidRPr="007E4AE5" w:rsidRDefault="007E4AE5">
      <w:pPr>
        <w:pStyle w:val="Textocuerpo"/>
        <w:numPr>
          <w:ilvl w:val="1"/>
          <w:numId w:val="2"/>
        </w:numPr>
        <w:rPr>
          <w:lang w:val="en-GB"/>
        </w:rPr>
      </w:pPr>
      <w:r w:rsidRPr="007E4AE5">
        <w:rPr>
          <w:lang w:val="en-GB"/>
        </w:rPr>
        <w:t>Good health and wellbeing (SDG 3)</w:t>
      </w:r>
      <w:r w:rsidR="00B07FB1">
        <w:rPr>
          <w:lang w:val="en-GB"/>
        </w:rPr>
        <w:t>.</w:t>
      </w:r>
    </w:p>
    <w:p w14:paraId="639EB231" w14:textId="3BC7CFD3" w:rsidR="007E4AE5" w:rsidRPr="007E4AE5" w:rsidRDefault="007E4AE5">
      <w:pPr>
        <w:pStyle w:val="Textocuerpo"/>
        <w:numPr>
          <w:ilvl w:val="1"/>
          <w:numId w:val="2"/>
        </w:numPr>
        <w:rPr>
          <w:lang w:val="en-GB"/>
        </w:rPr>
      </w:pPr>
      <w:r w:rsidRPr="007E4AE5">
        <w:rPr>
          <w:lang w:val="en-GB"/>
        </w:rPr>
        <w:t>Peace, justice and strong institutions (SDG 16)</w:t>
      </w:r>
      <w:r w:rsidR="00B07FB1">
        <w:rPr>
          <w:lang w:val="en-GB"/>
        </w:rPr>
        <w:t>.</w:t>
      </w:r>
    </w:p>
    <w:p w14:paraId="5A26DE09" w14:textId="26380D99" w:rsidR="007E4AE5" w:rsidRPr="00B07FB1" w:rsidRDefault="007E4AE5">
      <w:pPr>
        <w:pStyle w:val="Textocuerpo"/>
        <w:numPr>
          <w:ilvl w:val="0"/>
          <w:numId w:val="2"/>
        </w:numPr>
        <w:rPr>
          <w:b/>
          <w:bCs/>
          <w:lang w:val="en-GB"/>
        </w:rPr>
      </w:pPr>
      <w:r w:rsidRPr="00B07FB1">
        <w:rPr>
          <w:b/>
          <w:bCs/>
          <w:lang w:val="en-GB"/>
        </w:rPr>
        <w:t>Plurilingualism and multiculturalism</w:t>
      </w:r>
      <w:r w:rsidR="00B07FB1" w:rsidRPr="00B07FB1">
        <w:rPr>
          <w:b/>
          <w:bCs/>
          <w:lang w:val="en-GB"/>
        </w:rPr>
        <w:t>:</w:t>
      </w:r>
      <w:r w:rsidRPr="00B07FB1">
        <w:rPr>
          <w:b/>
          <w:bCs/>
          <w:lang w:val="en-GB"/>
        </w:rPr>
        <w:t xml:space="preserve"> </w:t>
      </w:r>
    </w:p>
    <w:p w14:paraId="2020F01D" w14:textId="7B7CACFD" w:rsidR="007E4AE5" w:rsidRPr="007E4AE5" w:rsidRDefault="007E4AE5">
      <w:pPr>
        <w:pStyle w:val="Textocuerpo"/>
        <w:numPr>
          <w:ilvl w:val="1"/>
          <w:numId w:val="2"/>
        </w:numPr>
        <w:rPr>
          <w:lang w:val="en-GB"/>
        </w:rPr>
      </w:pPr>
      <w:r w:rsidRPr="007E4AE5">
        <w:rPr>
          <w:lang w:val="en-GB"/>
        </w:rPr>
        <w:t>Language and culturally sensitive education</w:t>
      </w:r>
      <w:r w:rsidR="00B07FB1">
        <w:rPr>
          <w:lang w:val="en-GB"/>
        </w:rPr>
        <w:t>.</w:t>
      </w:r>
    </w:p>
    <w:p w14:paraId="2AA85124" w14:textId="79054FDB" w:rsidR="007E4AE5" w:rsidRPr="007E4AE5" w:rsidRDefault="007E4AE5">
      <w:pPr>
        <w:pStyle w:val="Textocuerpo"/>
        <w:numPr>
          <w:ilvl w:val="1"/>
          <w:numId w:val="2"/>
        </w:numPr>
        <w:rPr>
          <w:lang w:val="en-GB"/>
        </w:rPr>
      </w:pPr>
      <w:r w:rsidRPr="007E4AE5">
        <w:rPr>
          <w:lang w:val="en-GB"/>
        </w:rPr>
        <w:t>Educating for intercultural competence</w:t>
      </w:r>
      <w:r w:rsidR="00B07FB1">
        <w:rPr>
          <w:lang w:val="en-GB"/>
        </w:rPr>
        <w:t>.</w:t>
      </w:r>
    </w:p>
    <w:p w14:paraId="49820944" w14:textId="5BD57EC4" w:rsidR="007A4282" w:rsidRDefault="007E4AE5">
      <w:pPr>
        <w:pStyle w:val="Textocuerpo"/>
        <w:numPr>
          <w:ilvl w:val="1"/>
          <w:numId w:val="2"/>
        </w:numPr>
        <w:rPr>
          <w:lang w:val="en-GB"/>
        </w:rPr>
      </w:pPr>
      <w:r w:rsidRPr="007E4AE5">
        <w:rPr>
          <w:lang w:val="en-GB"/>
        </w:rPr>
        <w:t>Preserving minority and heritage languages, heritage and capital</w:t>
      </w:r>
      <w:r w:rsidR="00B07FB1">
        <w:rPr>
          <w:lang w:val="en-GB"/>
        </w:rPr>
        <w:t>.</w:t>
      </w:r>
      <w:r w:rsidR="007A4282">
        <w:rPr>
          <w:lang w:val="en-GB"/>
        </w:rPr>
        <w:br w:type="page"/>
      </w:r>
    </w:p>
    <w:p w14:paraId="1CAA5264" w14:textId="01CE71B9" w:rsidR="007A4282" w:rsidRDefault="00ED3C96">
      <w:pPr>
        <w:pStyle w:val="Heading1"/>
        <w:numPr>
          <w:ilvl w:val="0"/>
          <w:numId w:val="1"/>
        </w:numPr>
        <w:ind w:hanging="720"/>
        <w:rPr>
          <w:rFonts w:ascii="Geologica" w:hAnsi="Geologica"/>
          <w:sz w:val="40"/>
        </w:rPr>
      </w:pPr>
      <w:bookmarkStart w:id="3" w:name="_Toc233649739"/>
      <w:r w:rsidRPr="00ED3C96">
        <w:rPr>
          <w:rFonts w:ascii="Geologica" w:hAnsi="Geologica"/>
          <w:sz w:val="40"/>
        </w:rPr>
        <w:t>Objectives</w:t>
      </w:r>
      <w:bookmarkEnd w:id="3"/>
    </w:p>
    <w:p w14:paraId="210FC1E8" w14:textId="3235148F" w:rsidR="00ED3C96" w:rsidRDefault="00ED3C96" w:rsidP="00ED3C96">
      <w:pPr>
        <w:pStyle w:val="Textocuerpo"/>
      </w:pPr>
      <w:r w:rsidRPr="00ED3C96">
        <w:t>The final aim of the Alliance in terms of its research objectives is the establishment of a strong research community network which, with a particular focus on community-engaged participatory research, can act as a driver for each member’s individual efforts. We must recognise the diversity of our distinct research practices, while also channelling our joint efforts towards the achievement of a common strategy.</w:t>
      </w:r>
      <w:r w:rsidR="00754BDA">
        <w:t xml:space="preserve"> </w:t>
      </w:r>
      <w:r w:rsidRPr="00ED3C96">
        <w:t>At the same time, a long-term, flexible adaptation of these research aims to the specific characteristics of each institution is required. The following are included in the Alliance’s main research objectives:</w:t>
      </w:r>
    </w:p>
    <w:p w14:paraId="6C9D96EB" w14:textId="124DBE8B" w:rsidR="00ED3C96" w:rsidRDefault="00ED3C96">
      <w:pPr>
        <w:pStyle w:val="Textocuerpo"/>
        <w:numPr>
          <w:ilvl w:val="0"/>
          <w:numId w:val="3"/>
        </w:numPr>
      </w:pPr>
      <w:r>
        <w:t xml:space="preserve">The creation of a joint pool of resources to reinforce the quality, performance, impact, and attractiveness of our research. </w:t>
      </w:r>
    </w:p>
    <w:p w14:paraId="74B399B2" w14:textId="7A8E2F2A" w:rsidR="00ED3C96" w:rsidRDefault="00ED3C96">
      <w:pPr>
        <w:pStyle w:val="Textocuerpo"/>
        <w:numPr>
          <w:ilvl w:val="0"/>
          <w:numId w:val="3"/>
        </w:numPr>
      </w:pPr>
      <w:r>
        <w:t xml:space="preserve">The fostering of practical experiences, entrepreneurial mind-sets and civic engagement among students. </w:t>
      </w:r>
    </w:p>
    <w:p w14:paraId="291C4A43" w14:textId="0ABF5023" w:rsidR="00ED3C96" w:rsidRDefault="00ED3C96">
      <w:pPr>
        <w:pStyle w:val="Textocuerpo"/>
        <w:numPr>
          <w:ilvl w:val="0"/>
          <w:numId w:val="3"/>
        </w:numPr>
      </w:pPr>
      <w:r>
        <w:t xml:space="preserve">The strengthening of academic career development. </w:t>
      </w:r>
    </w:p>
    <w:p w14:paraId="3D59A4E9" w14:textId="0055719F" w:rsidR="00ED3C96" w:rsidRDefault="00ED3C96">
      <w:pPr>
        <w:pStyle w:val="Textocuerpo"/>
        <w:numPr>
          <w:ilvl w:val="0"/>
          <w:numId w:val="3"/>
        </w:numPr>
      </w:pPr>
      <w:r>
        <w:t xml:space="preserve">The promotion of Open Science, open education and open data. </w:t>
      </w:r>
    </w:p>
    <w:p w14:paraId="33185DCE" w14:textId="40885E08" w:rsidR="00ED3C96" w:rsidRDefault="00ED3C96">
      <w:pPr>
        <w:pStyle w:val="Textocuerpo"/>
        <w:numPr>
          <w:ilvl w:val="0"/>
          <w:numId w:val="3"/>
        </w:numPr>
      </w:pPr>
      <w:r>
        <w:t xml:space="preserve">The integration of a challenge-based approach. </w:t>
      </w:r>
    </w:p>
    <w:p w14:paraId="0AA3CF7A" w14:textId="0326146C" w:rsidR="00ED3C96" w:rsidRDefault="00ED3C96">
      <w:pPr>
        <w:pStyle w:val="Textocuerpo"/>
        <w:numPr>
          <w:ilvl w:val="0"/>
          <w:numId w:val="3"/>
        </w:numPr>
      </w:pPr>
      <w:r>
        <w:t>The enhancement of community-based participatory research for/with/on the margins.</w:t>
      </w:r>
    </w:p>
    <w:p w14:paraId="1648E450" w14:textId="0BC7F147" w:rsidR="00ED3C96" w:rsidRDefault="00ED3C96" w:rsidP="00ED3C96">
      <w:pPr>
        <w:pStyle w:val="Textocuerpo"/>
      </w:pPr>
      <w:r>
        <w:t>The Alliance also acknowledges the principles of the European Charter for Researchers and the Human Resources Strategy for Researchers (HRS4R) as a relevant framework for strengthening research careers, mobility, and working conditions. While recognizing that partner institutions are at different stages in relation to the HR Excellence in Research award, EMERGE supports the alignment with these principles as a shared direction for the long-term development of its research community.</w:t>
      </w:r>
    </w:p>
    <w:p w14:paraId="47A0B0DB" w14:textId="569F6853" w:rsidR="00754BDA" w:rsidRDefault="00ED3C96" w:rsidP="00ED3C96">
      <w:pPr>
        <w:pStyle w:val="Textocuerpo"/>
      </w:pPr>
      <w:r>
        <w:t>This document is concerned with EMERGE’s research strategy not only as a project, but also as a European Alliance. It has therefore been designed to endure beyond the initial four-year funded period and the subsequent two-year duration, extending further into the steady state of a consortium of universities intended to operate on a lasting basis. Nonetheless, the strategy’s main aims require ongoing renewal, refinement and adaptation, given the continuous changes in boundary conditions and in the light of the effectiveness of the actions taken to consolidate the EMERGE Project and Alliance. In this sense, revision is a key aspect of the strategy, ensuring its adaptation to EMERGE’s needs by the end of the funded period and beyond.</w:t>
      </w:r>
    </w:p>
    <w:p w14:paraId="3C722DB7" w14:textId="77777777" w:rsidR="00754BDA" w:rsidRDefault="00754BDA">
      <w:pPr>
        <w:rPr>
          <w:rFonts w:ascii="Geologica" w:hAnsi="Geologica"/>
        </w:rPr>
      </w:pPr>
      <w:r>
        <w:br w:type="page"/>
      </w:r>
    </w:p>
    <w:p w14:paraId="1C64F71E" w14:textId="300B2510" w:rsidR="00ED3C96" w:rsidRDefault="00ED3C96">
      <w:pPr>
        <w:pStyle w:val="Heading1"/>
        <w:numPr>
          <w:ilvl w:val="0"/>
          <w:numId w:val="1"/>
        </w:numPr>
        <w:ind w:hanging="720"/>
        <w:rPr>
          <w:rFonts w:ascii="Geologica" w:hAnsi="Geologica"/>
          <w:sz w:val="40"/>
        </w:rPr>
      </w:pPr>
      <w:bookmarkStart w:id="4" w:name="_Toc233649740"/>
      <w:r w:rsidRPr="00ED3C96">
        <w:rPr>
          <w:rFonts w:ascii="Geologica" w:hAnsi="Geologica"/>
          <w:sz w:val="40"/>
        </w:rPr>
        <w:t>Actions</w:t>
      </w:r>
      <w:bookmarkEnd w:id="4"/>
    </w:p>
    <w:p w14:paraId="219F3218" w14:textId="17CC5B03" w:rsidR="00ED3C96" w:rsidRDefault="00ED3C96" w:rsidP="00ED3C96">
      <w:pPr>
        <w:pStyle w:val="Textocuerpo"/>
      </w:pPr>
      <w:proofErr w:type="gramStart"/>
      <w:r w:rsidRPr="00ED3C96">
        <w:t>In order to</w:t>
      </w:r>
      <w:proofErr w:type="gramEnd"/>
      <w:r w:rsidRPr="00ED3C96">
        <w:t xml:space="preserve"> promote and support engaged research within our institutions, the following will be available to the EMERGE research community:</w:t>
      </w:r>
    </w:p>
    <w:p w14:paraId="0F411A23" w14:textId="6E969ECA" w:rsidR="00ED3C96" w:rsidRPr="00ED3C96" w:rsidRDefault="00ED3C96">
      <w:pPr>
        <w:pStyle w:val="Textocuerpo"/>
        <w:numPr>
          <w:ilvl w:val="0"/>
          <w:numId w:val="4"/>
        </w:numPr>
        <w:rPr>
          <w:lang w:val="en-GB"/>
        </w:rPr>
      </w:pPr>
      <w:r w:rsidRPr="00ED3C96">
        <w:rPr>
          <w:lang w:val="en-GB"/>
        </w:rPr>
        <w:t>A digital catalogue of current resources, infrastructures, research groups, innovation and transfer capacities from all the members, including new tools for community-engaged participatory, collaborative and challenge-driven research</w:t>
      </w:r>
      <w:r w:rsidR="0006212B">
        <w:rPr>
          <w:lang w:val="en-GB"/>
        </w:rPr>
        <w:t>.</w:t>
      </w:r>
      <w:r w:rsidRPr="00ED3C96">
        <w:rPr>
          <w:lang w:val="en-GB"/>
        </w:rPr>
        <w:t> </w:t>
      </w:r>
    </w:p>
    <w:p w14:paraId="4F945761" w14:textId="61852BBA" w:rsidR="00ED3C96" w:rsidRPr="00ED3C96" w:rsidRDefault="00ED3C96">
      <w:pPr>
        <w:pStyle w:val="Textocuerpo"/>
        <w:numPr>
          <w:ilvl w:val="0"/>
          <w:numId w:val="4"/>
        </w:numPr>
        <w:rPr>
          <w:lang w:val="en-GB"/>
        </w:rPr>
      </w:pPr>
      <w:r w:rsidRPr="00ED3C96">
        <w:rPr>
          <w:lang w:val="en-GB"/>
        </w:rPr>
        <w:t>Training seminars on community-engaged participatory research tools and methods</w:t>
      </w:r>
      <w:r w:rsidR="0006212B">
        <w:rPr>
          <w:lang w:val="en-GB"/>
        </w:rPr>
        <w:t>.</w:t>
      </w:r>
    </w:p>
    <w:p w14:paraId="08E8F397" w14:textId="254AE494" w:rsidR="00ED3C96" w:rsidRPr="00ED3C96" w:rsidRDefault="00ED3C96">
      <w:pPr>
        <w:pStyle w:val="Textocuerpo"/>
        <w:numPr>
          <w:ilvl w:val="0"/>
          <w:numId w:val="4"/>
        </w:numPr>
        <w:rPr>
          <w:lang w:val="en-GB"/>
        </w:rPr>
      </w:pPr>
      <w:r w:rsidRPr="00ED3C96">
        <w:rPr>
          <w:lang w:val="en-GB"/>
        </w:rPr>
        <w:t>Training programmes on transversal skills development and scientific communication for PhDs and Post-docs</w:t>
      </w:r>
      <w:r w:rsidR="0006212B">
        <w:rPr>
          <w:lang w:val="en-GB"/>
        </w:rPr>
        <w:t>.</w:t>
      </w:r>
    </w:p>
    <w:p w14:paraId="6BD5A90A" w14:textId="76689815" w:rsidR="00ED3C96" w:rsidRPr="00ED3C96" w:rsidRDefault="00ED3C96">
      <w:pPr>
        <w:pStyle w:val="Textocuerpo"/>
        <w:numPr>
          <w:ilvl w:val="0"/>
          <w:numId w:val="4"/>
        </w:numPr>
        <w:rPr>
          <w:lang w:val="en-GB"/>
        </w:rPr>
      </w:pPr>
      <w:r w:rsidRPr="00ED3C96">
        <w:rPr>
          <w:lang w:val="en-GB"/>
        </w:rPr>
        <w:t>Research fellowships for senior researchers to engage in international collaborations, possibly involving new communities in participatory research formats</w:t>
      </w:r>
      <w:r w:rsidR="0006212B">
        <w:rPr>
          <w:lang w:val="en-GB"/>
        </w:rPr>
        <w:t>.</w:t>
      </w:r>
    </w:p>
    <w:p w14:paraId="7EC2E5E1" w14:textId="2D367394" w:rsidR="00ED3C96" w:rsidRPr="00ED3C96" w:rsidRDefault="00ED3C96">
      <w:pPr>
        <w:pStyle w:val="Textocuerpo"/>
        <w:numPr>
          <w:ilvl w:val="0"/>
          <w:numId w:val="4"/>
        </w:numPr>
        <w:rPr>
          <w:lang w:val="en-GB"/>
        </w:rPr>
      </w:pPr>
      <w:r w:rsidRPr="00ED3C96">
        <w:rPr>
          <w:lang w:val="en-GB"/>
        </w:rPr>
        <w:t>Scientific forums to engage researchers with stakeholders and develop collaborative research efforts</w:t>
      </w:r>
      <w:r w:rsidR="0006212B">
        <w:rPr>
          <w:lang w:val="en-GB"/>
        </w:rPr>
        <w:t>.</w:t>
      </w:r>
    </w:p>
    <w:p w14:paraId="15F9F5AE" w14:textId="2C78085A" w:rsidR="00ED3C96" w:rsidRPr="00ED3C96" w:rsidRDefault="00ED3C96">
      <w:pPr>
        <w:pStyle w:val="Textocuerpo"/>
        <w:numPr>
          <w:ilvl w:val="0"/>
          <w:numId w:val="4"/>
        </w:numPr>
        <w:rPr>
          <w:lang w:val="en-GB"/>
        </w:rPr>
      </w:pPr>
      <w:r w:rsidRPr="00ED3C96">
        <w:rPr>
          <w:lang w:val="en-GB"/>
        </w:rPr>
        <w:t>A joint call for research proposals funded by all the members</w:t>
      </w:r>
      <w:r w:rsidR="0006212B">
        <w:rPr>
          <w:lang w:val="en-GB"/>
        </w:rPr>
        <w:t>.</w:t>
      </w:r>
    </w:p>
    <w:p w14:paraId="424001EA" w14:textId="4C0F9C92" w:rsidR="00ED3C96" w:rsidRDefault="00ED3C96" w:rsidP="00ED3C96">
      <w:pPr>
        <w:pStyle w:val="Textocuerpo"/>
        <w:rPr>
          <w:lang w:val="en-GB"/>
        </w:rPr>
      </w:pPr>
      <w:r w:rsidRPr="00ED3C96">
        <w:rPr>
          <w:lang w:val="en-GB"/>
        </w:rPr>
        <w:t>In addition to these actions:</w:t>
      </w:r>
    </w:p>
    <w:p w14:paraId="3616A4D7" w14:textId="2ECD15F0" w:rsidR="00ED3C96" w:rsidRPr="00ED3C96" w:rsidRDefault="00ED3C96">
      <w:pPr>
        <w:pStyle w:val="Textocuerpo"/>
        <w:numPr>
          <w:ilvl w:val="0"/>
          <w:numId w:val="4"/>
        </w:numPr>
        <w:rPr>
          <w:lang w:val="en-GB"/>
        </w:rPr>
      </w:pPr>
      <w:r w:rsidRPr="00ED3C96">
        <w:rPr>
          <w:lang w:val="en-GB"/>
        </w:rPr>
        <w:t>Initiatives will be undertaken to support early-stage researchers through the interconnection of doctoral schools across the Alliance, with a view to establishing a joint doctoral school</w:t>
      </w:r>
      <w:r w:rsidR="0006212B">
        <w:rPr>
          <w:lang w:val="en-GB"/>
        </w:rPr>
        <w:t>.</w:t>
      </w:r>
    </w:p>
    <w:p w14:paraId="1DBEAFC3" w14:textId="5B0EEB9E" w:rsidR="00ED3C96" w:rsidRPr="00ED3C96" w:rsidRDefault="00ED3C96">
      <w:pPr>
        <w:pStyle w:val="Textocuerpo"/>
        <w:numPr>
          <w:ilvl w:val="0"/>
          <w:numId w:val="4"/>
        </w:numPr>
        <w:rPr>
          <w:lang w:val="en-GB"/>
        </w:rPr>
      </w:pPr>
      <w:r w:rsidRPr="00ED3C96">
        <w:rPr>
          <w:lang w:val="en-GB"/>
        </w:rPr>
        <w:t>Early-stage researchers will present their work, meet potential employers, upgrade their soft skills, and receive professional counselling at Career Days</w:t>
      </w:r>
      <w:r w:rsidR="0006212B">
        <w:rPr>
          <w:lang w:val="en-GB"/>
        </w:rPr>
        <w:t>.</w:t>
      </w:r>
    </w:p>
    <w:p w14:paraId="5E0CEBD1" w14:textId="6E158221" w:rsidR="00ED3C96" w:rsidRDefault="00ED3C96" w:rsidP="00ED3C96">
      <w:pPr>
        <w:pStyle w:val="Textocuerpo"/>
        <w:rPr>
          <w:lang w:val="en-GB"/>
        </w:rPr>
      </w:pPr>
      <w:r w:rsidRPr="00ED3C96">
        <w:rPr>
          <w:lang w:val="en-GB"/>
        </w:rPr>
        <w:t>Undergraduate students will have access to a dedicated research programme, which will bring together students from various fields to collaborate on problem-solving activities and engage in project-based learning through community participation</w:t>
      </w:r>
      <w:r w:rsidR="0006212B">
        <w:rPr>
          <w:lang w:val="en-GB"/>
        </w:rPr>
        <w:t>.</w:t>
      </w:r>
    </w:p>
    <w:p w14:paraId="144CE982" w14:textId="71F66F29" w:rsidR="00ED3C96" w:rsidRDefault="00ED3C96" w:rsidP="00ED3C96">
      <w:pPr>
        <w:pStyle w:val="Textocuerpo"/>
        <w:jc w:val="center"/>
        <w:rPr>
          <w:lang w:val="en-GB"/>
        </w:rPr>
      </w:pPr>
      <w:r>
        <w:rPr>
          <w:noProof/>
        </w:rPr>
        <w:drawing>
          <wp:inline distT="0" distB="0" distL="0" distR="0" wp14:anchorId="16136FC8" wp14:editId="02B4171D">
            <wp:extent cx="4612496" cy="2660763"/>
            <wp:effectExtent l="0" t="0" r="0" b="0"/>
            <wp:docPr id="322382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82401" name="Picture 322382401"/>
                    <pic:cNvPicPr/>
                  </pic:nvPicPr>
                  <pic:blipFill>
                    <a:blip r:embed="rId27">
                      <a:extLst>
                        <a:ext uri="{28A0092B-C50C-407E-A947-70E740481C1C}">
                          <a14:useLocalDpi xmlns:a14="http://schemas.microsoft.com/office/drawing/2010/main"/>
                        </a:ext>
                      </a:extLst>
                    </a:blip>
                    <a:stretch>
                      <a:fillRect/>
                    </a:stretch>
                  </pic:blipFill>
                  <pic:spPr>
                    <a:xfrm>
                      <a:off x="0" y="0"/>
                      <a:ext cx="4612496" cy="2660763"/>
                    </a:xfrm>
                    <a:prstGeom prst="rect">
                      <a:avLst/>
                    </a:prstGeom>
                  </pic:spPr>
                </pic:pic>
              </a:graphicData>
            </a:graphic>
          </wp:inline>
        </w:drawing>
      </w:r>
    </w:p>
    <w:p w14:paraId="20B32190" w14:textId="231BF097" w:rsidR="00754BDA" w:rsidRDefault="00ED3C96" w:rsidP="00ED3C96">
      <w:pPr>
        <w:pStyle w:val="Textocuerpo"/>
        <w:jc w:val="center"/>
        <w:rPr>
          <w:lang w:val="en-GB"/>
        </w:rPr>
      </w:pPr>
      <w:r>
        <w:rPr>
          <w:noProof/>
        </w:rPr>
        <w:drawing>
          <wp:inline distT="0" distB="0" distL="0" distR="0" wp14:anchorId="1924DFCE" wp14:editId="36AAADF7">
            <wp:extent cx="4511581" cy="2580177"/>
            <wp:effectExtent l="0" t="0" r="0" b="0"/>
            <wp:docPr id="1632793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93273" name="Picture 1632793273"/>
                    <pic:cNvPicPr/>
                  </pic:nvPicPr>
                  <pic:blipFill>
                    <a:blip r:embed="rId28">
                      <a:extLst>
                        <a:ext uri="{28A0092B-C50C-407E-A947-70E740481C1C}">
                          <a14:useLocalDpi xmlns:a14="http://schemas.microsoft.com/office/drawing/2010/main"/>
                        </a:ext>
                      </a:extLst>
                    </a:blip>
                    <a:stretch>
                      <a:fillRect/>
                    </a:stretch>
                  </pic:blipFill>
                  <pic:spPr>
                    <a:xfrm>
                      <a:off x="0" y="0"/>
                      <a:ext cx="4511581" cy="2580177"/>
                    </a:xfrm>
                    <a:prstGeom prst="rect">
                      <a:avLst/>
                    </a:prstGeom>
                  </pic:spPr>
                </pic:pic>
              </a:graphicData>
            </a:graphic>
          </wp:inline>
        </w:drawing>
      </w:r>
    </w:p>
    <w:p w14:paraId="46F43ED9" w14:textId="65B506E2" w:rsidR="00ED3C96" w:rsidRPr="00754BDA" w:rsidRDefault="00754BDA" w:rsidP="00754BDA">
      <w:pPr>
        <w:rPr>
          <w:rFonts w:ascii="Geologica" w:hAnsi="Geologica"/>
          <w:lang w:val="en-GB"/>
        </w:rPr>
      </w:pPr>
      <w:r>
        <w:rPr>
          <w:lang w:val="en-GB"/>
        </w:rPr>
        <w:br w:type="page"/>
      </w:r>
    </w:p>
    <w:p w14:paraId="4031F2D1" w14:textId="43E9DD46" w:rsidR="00ED3C96" w:rsidRDefault="00ED3C96">
      <w:pPr>
        <w:pStyle w:val="Heading1"/>
        <w:numPr>
          <w:ilvl w:val="0"/>
          <w:numId w:val="1"/>
        </w:numPr>
        <w:ind w:hanging="720"/>
        <w:rPr>
          <w:rFonts w:ascii="Geologica" w:hAnsi="Geologica"/>
          <w:sz w:val="40"/>
        </w:rPr>
      </w:pPr>
      <w:bookmarkStart w:id="5" w:name="_Toc233649741"/>
      <w:r w:rsidRPr="00ED3C96">
        <w:rPr>
          <w:rFonts w:ascii="Geologica" w:hAnsi="Geologica"/>
          <w:sz w:val="40"/>
        </w:rPr>
        <w:t>Means and tools</w:t>
      </w:r>
      <w:bookmarkEnd w:id="5"/>
    </w:p>
    <w:p w14:paraId="17AEA826" w14:textId="5FAAE21F" w:rsidR="00ED3C96" w:rsidRDefault="00ED3C96" w:rsidP="00ED3C96">
      <w:pPr>
        <w:pStyle w:val="Textocuerpo"/>
      </w:pPr>
      <w:r w:rsidRPr="00ED3C96">
        <w:t>The Alliance research community will be provided with:</w:t>
      </w:r>
    </w:p>
    <w:p w14:paraId="241405BE" w14:textId="0388CB06" w:rsidR="00ED3C96" w:rsidRDefault="00ED3C96" w:rsidP="00ED3C96">
      <w:pPr>
        <w:pStyle w:val="nfasiscuerpo"/>
      </w:pPr>
      <w:r w:rsidRPr="00ED3C96">
        <w:t>Comprehensive communication of current research resources, strategy goals and needs for complementary resources.</w:t>
      </w:r>
    </w:p>
    <w:p w14:paraId="10CB0C1D" w14:textId="76A5CAE0" w:rsidR="00ED3C96" w:rsidRPr="00ED3C96" w:rsidRDefault="00ED3C96" w:rsidP="00ED3C96">
      <w:pPr>
        <w:pStyle w:val="Textocuerpo"/>
      </w:pPr>
      <w:r w:rsidRPr="00ED3C96">
        <w:t xml:space="preserve">As part of </w:t>
      </w:r>
      <w:r w:rsidR="0006212B">
        <w:t>the EMERGE Research campus</w:t>
      </w:r>
      <w:r w:rsidRPr="00ED3C96">
        <w:t xml:space="preserve">, a comprehensive inventory of current research practices and resources has been compiled, and areas for improvement and opportunities for collaboration have been identified. Once the mapping process is complete, the results will be communicated in a thorough and systematic manner. Information about research resources will be facilitated through a user-friendly interface tool, capable of disseminating and filtering the research-related information, within an open access platform, and linked to professional research international networks. Special attention will be given to including the stakeholder network </w:t>
      </w:r>
      <w:r w:rsidR="0006212B">
        <w:t>of the Alliance</w:t>
      </w:r>
      <w:r w:rsidRPr="00ED3C96">
        <w:t>. This interface facility will be provided in connection with other Alliance communication tools, particularly the tasks assigned to Governance and Project Management, Community Engagement and Services, Educational Programmes and Communication,</w:t>
      </w:r>
      <w:r w:rsidR="0006212B">
        <w:t xml:space="preserve"> and</w:t>
      </w:r>
      <w:r w:rsidRPr="00ED3C96">
        <w:t xml:space="preserve"> Dissemination and Outreach. </w:t>
      </w:r>
    </w:p>
    <w:p w14:paraId="75E2EB11" w14:textId="152A613C" w:rsidR="00ED3C96" w:rsidRDefault="00ED3C96" w:rsidP="00ED3C96">
      <w:pPr>
        <w:pStyle w:val="nfasiscuerpo"/>
      </w:pPr>
      <w:r w:rsidRPr="00ED3C96">
        <w:t>A bespoke, self-directed online training programme designed to facilitate and grow engagement in research</w:t>
      </w:r>
      <w:r>
        <w:t>.</w:t>
      </w:r>
    </w:p>
    <w:p w14:paraId="1DADBCF7" w14:textId="28C487CF" w:rsidR="00ED3C96" w:rsidRDefault="00ED3C96" w:rsidP="00ED3C96">
      <w:pPr>
        <w:pStyle w:val="Textocuerpo"/>
      </w:pPr>
      <w:r>
        <w:t xml:space="preserve">The aim of this training programme is to enable Alliance institutions and their researchers to build cross-disciplinary relationships with peers and </w:t>
      </w:r>
      <w:r w:rsidR="0006212B">
        <w:t>mentors and</w:t>
      </w:r>
      <w:r>
        <w:t xml:space="preserve"> promote collaborative research and learning regarding the ways and means of developing greater stakeholder engagement in research.</w:t>
      </w:r>
    </w:p>
    <w:p w14:paraId="2D370FDF" w14:textId="189131A6" w:rsidR="00ED3C96" w:rsidRDefault="00ED3C96" w:rsidP="00ED3C96">
      <w:pPr>
        <w:pStyle w:val="nfasiscuerpo"/>
      </w:pPr>
      <w:r>
        <w:t>Training seminars on community-engaged participatory research tools and methods.</w:t>
      </w:r>
    </w:p>
    <w:p w14:paraId="2D6B1A03" w14:textId="596FF0D2" w:rsidR="00ED3C96" w:rsidRDefault="00ED3C96" w:rsidP="00ED3C96">
      <w:pPr>
        <w:pStyle w:val="Textocuerpo"/>
      </w:pPr>
      <w:r>
        <w:t xml:space="preserve">The seminars will highlight a broad range of disciplinary approaches to engaged research, </w:t>
      </w:r>
      <w:proofErr w:type="gramStart"/>
      <w:r>
        <w:t>in order to</w:t>
      </w:r>
      <w:proofErr w:type="gramEnd"/>
      <w:r>
        <w:t xml:space="preserve"> drive and update engaged research training, with best practice exemplars from across the Alliance.</w:t>
      </w:r>
    </w:p>
    <w:p w14:paraId="00D1A5E8" w14:textId="69C46080" w:rsidR="00ED3C96" w:rsidRDefault="00ED3C96" w:rsidP="00ED3C96">
      <w:pPr>
        <w:pStyle w:val="nfasiscuerpo"/>
      </w:pPr>
      <w:r>
        <w:t>Case studies from across the Alliance, illustrating the ways and means of developing research engagement in various disciplines.</w:t>
      </w:r>
      <w:r w:rsidR="00D224DF">
        <w:t xml:space="preserve"> </w:t>
      </w:r>
    </w:p>
    <w:p w14:paraId="03CBB8AF" w14:textId="30B7888C" w:rsidR="00754BDA" w:rsidRDefault="00ED3C96" w:rsidP="00ED3C96">
      <w:pPr>
        <w:pStyle w:val="Textocuerpo"/>
      </w:pPr>
      <w:r>
        <w:t xml:space="preserve">An Alliance archive of best practices will be </w:t>
      </w:r>
      <w:r w:rsidR="00671CFC">
        <w:t>compiled</w:t>
      </w:r>
      <w:r>
        <w:t xml:space="preserve"> with simple-to-follow and uniform case study formats, accompanied by short videos. Case studies and pilots will be used to validate research strategies, testing, and refining approaches that support societal engaged participatory research projects. In this sense, several actions will be identified for use as pilot projects. They will provide lessons for application in subsequent research actions.</w:t>
      </w:r>
    </w:p>
    <w:p w14:paraId="663930D5" w14:textId="7A9ACE73" w:rsidR="00ED3C96" w:rsidRPr="00754BDA" w:rsidRDefault="00754BDA" w:rsidP="00754BDA">
      <w:pPr>
        <w:rPr>
          <w:rFonts w:ascii="Geologica" w:hAnsi="Geologica"/>
        </w:rPr>
      </w:pPr>
      <w:r>
        <w:br w:type="page"/>
      </w:r>
    </w:p>
    <w:p w14:paraId="60CDE340" w14:textId="38D40AC3" w:rsidR="00ED3C96" w:rsidRDefault="00ED3C96">
      <w:pPr>
        <w:pStyle w:val="Heading1"/>
        <w:numPr>
          <w:ilvl w:val="0"/>
          <w:numId w:val="1"/>
        </w:numPr>
        <w:ind w:hanging="720"/>
        <w:rPr>
          <w:rFonts w:ascii="Geologica" w:hAnsi="Geologica"/>
          <w:sz w:val="40"/>
        </w:rPr>
      </w:pPr>
      <w:bookmarkStart w:id="6" w:name="_Toc233649742"/>
      <w:r w:rsidRPr="00ED3C96">
        <w:rPr>
          <w:rFonts w:ascii="Geologica" w:hAnsi="Geologica"/>
          <w:sz w:val="40"/>
        </w:rPr>
        <w:t>Further actions</w:t>
      </w:r>
      <w:bookmarkEnd w:id="6"/>
    </w:p>
    <w:p w14:paraId="4A7A8C79" w14:textId="423F7998" w:rsidR="00ED3C96" w:rsidRDefault="00ED3C96" w:rsidP="00ED3C96">
      <w:pPr>
        <w:pStyle w:val="Textocuerpo"/>
      </w:pPr>
      <w:r>
        <w:t xml:space="preserve">Once </w:t>
      </w:r>
      <w:r w:rsidR="0006212B">
        <w:t>the Research Campus</w:t>
      </w:r>
      <w:r>
        <w:t xml:space="preserve"> </w:t>
      </w:r>
      <w:r w:rsidR="0006212B">
        <w:t>has</w:t>
      </w:r>
      <w:r>
        <w:t xml:space="preserve"> been completed and there is an </w:t>
      </w:r>
      <w:r w:rsidR="0014048E">
        <w:t>A</w:t>
      </w:r>
      <w:r>
        <w:t xml:space="preserve">lliance-wide and institutional awareness of all current resources and objectives, it will be possible to define shared priorities and goals for research and innovation among member universities, addressing topics in areas of common interest, interdisciplinary research, societal challenges, community engaged projects and industry partnerships. </w:t>
      </w:r>
      <w:proofErr w:type="gramStart"/>
      <w:r>
        <w:t>In light of</w:t>
      </w:r>
      <w:proofErr w:type="gramEnd"/>
      <w:r>
        <w:t xml:space="preserve"> the achievements of </w:t>
      </w:r>
      <w:r w:rsidR="0006212B">
        <w:t xml:space="preserve">the Research Campus </w:t>
      </w:r>
      <w:r>
        <w:t xml:space="preserve">during the first year of the EMERGE project, </w:t>
      </w:r>
      <w:proofErr w:type="gramStart"/>
      <w:r>
        <w:t>a number of</w:t>
      </w:r>
      <w:proofErr w:type="gramEnd"/>
      <w:r>
        <w:t xml:space="preserve"> additional research actions—not originally included in the </w:t>
      </w:r>
      <w:r w:rsidR="0006212B">
        <w:t>Alliance project</w:t>
      </w:r>
      <w:r>
        <w:t xml:space="preserve">—have been identified as strategic and may prove key to Alliance research beyond the Project boundaries. Although desirable, these activities are not compulsory for Alliance members and are subject to inevitable constraints of each participating university. </w:t>
      </w:r>
    </w:p>
    <w:p w14:paraId="5A6BE50F" w14:textId="773A9089" w:rsidR="00ED3C96" w:rsidRDefault="00ED3C96" w:rsidP="00ED3C96">
      <w:pPr>
        <w:pStyle w:val="nfasiscuerpo"/>
      </w:pPr>
      <w:r>
        <w:t>1. Constitution and consolidation of EMERGE Research Groups</w:t>
      </w:r>
      <w:r w:rsidR="0022358C">
        <w:t>.</w:t>
      </w:r>
    </w:p>
    <w:p w14:paraId="089D7B43" w14:textId="50298477" w:rsidR="00394D3E" w:rsidRPr="00394D3E" w:rsidRDefault="00394D3E" w:rsidP="00394D3E">
      <w:pPr>
        <w:pStyle w:val="nfasiscuerpo"/>
        <w:rPr>
          <w:i w:val="0"/>
          <w:iCs w:val="0"/>
          <w:color w:val="auto"/>
        </w:rPr>
      </w:pPr>
      <w:r w:rsidRPr="00394D3E">
        <w:rPr>
          <w:i w:val="0"/>
          <w:iCs w:val="0"/>
          <w:color w:val="auto"/>
        </w:rPr>
        <w:t>Building on the EMERGE Thematic Research Clusters, the Alliance will support the establishment and consolidation of EMERGE Research Groups (ERGs). An ERG is a transnational network of researchers or research groups from different partner universities that share common or complementary research interests within the EMERGE Alliance.</w:t>
      </w:r>
    </w:p>
    <w:p w14:paraId="211946C5" w14:textId="2FFD0C3A" w:rsidR="00394D3E" w:rsidRPr="00394D3E" w:rsidRDefault="00394D3E" w:rsidP="00394D3E">
      <w:pPr>
        <w:pStyle w:val="nfasiscuerpo"/>
        <w:rPr>
          <w:i w:val="0"/>
          <w:iCs w:val="0"/>
          <w:color w:val="auto"/>
        </w:rPr>
      </w:pPr>
      <w:r w:rsidRPr="00394D3E">
        <w:rPr>
          <w:i w:val="0"/>
          <w:iCs w:val="0"/>
          <w:color w:val="auto"/>
        </w:rPr>
        <w:t>To strengthen collaboration and increase their visibility, a catalogue of EMERGE Research Groups will be developed. This catalogue will facilitate connections between researchers, promote the consolidation of existing collaborations, and encourage the creation of sustainable, self-steering research networks across the Alliance.</w:t>
      </w:r>
    </w:p>
    <w:p w14:paraId="1F77CA9E" w14:textId="24129EDC" w:rsidR="00394D3E" w:rsidRPr="00394D3E" w:rsidRDefault="00394D3E" w:rsidP="00394D3E">
      <w:pPr>
        <w:pStyle w:val="nfasiscuerpo"/>
        <w:rPr>
          <w:i w:val="0"/>
          <w:iCs w:val="0"/>
          <w:color w:val="auto"/>
        </w:rPr>
      </w:pPr>
      <w:r w:rsidRPr="00394D3E">
        <w:rPr>
          <w:i w:val="0"/>
          <w:iCs w:val="0"/>
          <w:color w:val="auto"/>
        </w:rPr>
        <w:t>ERGs will provide a collaborative framework for joint research activities, researcher training, knowledge exchange and community engagement, while also supporting the development of future collaborative initiatives and funding opportunities.</w:t>
      </w:r>
    </w:p>
    <w:p w14:paraId="51A4C32C" w14:textId="77777777" w:rsidR="00394D3E" w:rsidRPr="00394D3E" w:rsidRDefault="00394D3E" w:rsidP="00394D3E">
      <w:pPr>
        <w:pStyle w:val="nfasiscuerpo"/>
        <w:rPr>
          <w:i w:val="0"/>
          <w:iCs w:val="0"/>
          <w:color w:val="auto"/>
        </w:rPr>
      </w:pPr>
      <w:r w:rsidRPr="00394D3E">
        <w:rPr>
          <w:i w:val="0"/>
          <w:iCs w:val="0"/>
          <w:color w:val="auto"/>
        </w:rPr>
        <w:t>Stakeholder participation within the ERGs is strongly encouraged to ensure that research activities remain relevant and responsive to societal needs. Guidance from the Alliance Community Engagement groups will be sought to support meaningful stakeholder involvement.</w:t>
      </w:r>
    </w:p>
    <w:p w14:paraId="38E05C88" w14:textId="77777777" w:rsidR="00394D3E" w:rsidRPr="00394D3E" w:rsidRDefault="00394D3E" w:rsidP="00394D3E">
      <w:pPr>
        <w:pStyle w:val="nfasiscuerpo"/>
        <w:rPr>
          <w:i w:val="0"/>
          <w:iCs w:val="0"/>
          <w:color w:val="auto"/>
        </w:rPr>
      </w:pPr>
    </w:p>
    <w:p w14:paraId="35D7C20A" w14:textId="77777777" w:rsidR="00394D3E" w:rsidRDefault="00394D3E" w:rsidP="00394D3E">
      <w:pPr>
        <w:pStyle w:val="nfasiscuerpo"/>
        <w:rPr>
          <w:i w:val="0"/>
          <w:iCs w:val="0"/>
          <w:color w:val="auto"/>
        </w:rPr>
      </w:pPr>
      <w:r w:rsidRPr="00394D3E">
        <w:rPr>
          <w:i w:val="0"/>
          <w:iCs w:val="0"/>
          <w:color w:val="auto"/>
        </w:rPr>
        <w:t>The catalogue of EMERGE Research Groups will cover the Alliance's main areas of expertise, with particular emphasis on the four EMERGE Thematic Research Clusters, ensuring a coherent and balanced representation of research capacity across the Alliance.</w:t>
      </w:r>
    </w:p>
    <w:p w14:paraId="0FC746A1" w14:textId="796514B1" w:rsidR="00ED3C96" w:rsidRDefault="00ED3C96" w:rsidP="00394D3E">
      <w:pPr>
        <w:pStyle w:val="nfasiscuerpo"/>
      </w:pPr>
      <w:r>
        <w:t>2. Catalogue for shared research infrastructures</w:t>
      </w:r>
      <w:r w:rsidR="0022358C">
        <w:t>.</w:t>
      </w:r>
    </w:p>
    <w:p w14:paraId="2995A316" w14:textId="54439DB3" w:rsidR="00ED3C96" w:rsidRDefault="00ED3C96" w:rsidP="00ED3C96">
      <w:pPr>
        <w:pStyle w:val="Textocuerpo"/>
      </w:pPr>
      <w:r>
        <w:t>To facilitate access to research infrastructures across the Alliance and increase the impact and efficiency of research endeavours, a specific mapping of shared research infrastructures, is required. This catalogue will be enhanced with a user-friendly interface providing easy access to research sources in those cases where legal regulations and/or agreements with external contractors, service-providers, as well as the partners’ financial requirements, allow for the sharing of certain research infrastructures. The recommendations in this sense made by Communit</w:t>
      </w:r>
      <w:r w:rsidR="002D785E">
        <w:t>ies</w:t>
      </w:r>
      <w:r>
        <w:t xml:space="preserve"> of Practice </w:t>
      </w:r>
      <w:r w:rsidR="002D785E">
        <w:t xml:space="preserve">of European Alliances </w:t>
      </w:r>
      <w:r>
        <w:t xml:space="preserve">will be </w:t>
      </w:r>
      <w:proofErr w:type="gramStart"/>
      <w:r>
        <w:t>taken into account</w:t>
      </w:r>
      <w:proofErr w:type="gramEnd"/>
      <w:r>
        <w:t>. The EMERGE proposal for a shared system of library loans will be used as a pilot for this task.</w:t>
      </w:r>
    </w:p>
    <w:p w14:paraId="6C9E56FC" w14:textId="4CEB698B" w:rsidR="00ED3C96" w:rsidRDefault="00ED3C96" w:rsidP="00ED3C96">
      <w:pPr>
        <w:pStyle w:val="nfasiscuerpo"/>
      </w:pPr>
      <w:r>
        <w:t>3. Eventual strengthening of research human resources interactions among university partners</w:t>
      </w:r>
      <w:r w:rsidR="0022358C">
        <w:t>.</w:t>
      </w:r>
      <w:r w:rsidR="00754BDA">
        <w:t xml:space="preserve"> </w:t>
      </w:r>
    </w:p>
    <w:p w14:paraId="5B2B6DA4" w14:textId="394D3B68" w:rsidR="00ED3C96" w:rsidRDefault="00ED3C96" w:rsidP="00ED3C96">
      <w:pPr>
        <w:pStyle w:val="Textocuerpo"/>
      </w:pPr>
      <w:r>
        <w:t>Just as physical infrastructures are known and shared, research human resources should also be listed and shared among partners. This should be considered in connection with fellowships activities that promote the mutual knowledge of material resources and human teams. Subject to national legislation, legal agreements with external contractors, and the partners’ financial resources, this action will be implemented through the following measures:</w:t>
      </w:r>
    </w:p>
    <w:p w14:paraId="2C1A03F2" w14:textId="78B60B72" w:rsidR="00ED3C96" w:rsidRPr="00547B45" w:rsidRDefault="00ED3C96">
      <w:pPr>
        <w:pStyle w:val="Textocuerpo"/>
        <w:numPr>
          <w:ilvl w:val="0"/>
          <w:numId w:val="5"/>
        </w:numPr>
      </w:pPr>
      <w:r w:rsidRPr="00547B45">
        <w:t xml:space="preserve">Search for a common human capital development procedure, to establish shared standards for working conditions and career development to attract and retain top research talent. Closely related to </w:t>
      </w:r>
      <w:r w:rsidR="0023136B">
        <w:t>the training and community activities of the Research Campus</w:t>
      </w:r>
      <w:r w:rsidRPr="00547B45">
        <w:t xml:space="preserve">, this would provide opportunities to participants from all the institutions across various fields of research. </w:t>
      </w:r>
    </w:p>
    <w:p w14:paraId="7D162CCF" w14:textId="7288177B" w:rsidR="00ED3C96" w:rsidRPr="00547B45" w:rsidRDefault="00ED3C96">
      <w:pPr>
        <w:pStyle w:val="Textocuerpo"/>
        <w:numPr>
          <w:ilvl w:val="0"/>
          <w:numId w:val="5"/>
        </w:numPr>
      </w:pPr>
      <w:r w:rsidRPr="00547B45">
        <w:t xml:space="preserve">Eventual </w:t>
      </w:r>
      <w:proofErr w:type="gramStart"/>
      <w:r w:rsidRPr="00547B45">
        <w:t>opening up</w:t>
      </w:r>
      <w:proofErr w:type="gramEnd"/>
      <w:r w:rsidRPr="00547B45">
        <w:t xml:space="preserve"> of ‘home’ research calls of each of the 9 universities to all Alliance members. </w:t>
      </w:r>
    </w:p>
    <w:p w14:paraId="690D9CFF" w14:textId="69F9B222" w:rsidR="00ED3C96" w:rsidRPr="00547B45" w:rsidRDefault="00ED3C96">
      <w:pPr>
        <w:pStyle w:val="Textocuerpo"/>
        <w:numPr>
          <w:ilvl w:val="0"/>
          <w:numId w:val="5"/>
        </w:numPr>
      </w:pPr>
      <w:r w:rsidRPr="00547B45">
        <w:t>In the longer term, and subject to legal, institutional and financial feasibility, the Alliance may explore the possibility of recognising researchers from partner institutions as affiliated staff for specific purposes (e.g. access to infrastructures or participation in collaborative research activities). This would facilitate deeper integration and resource sharing across the Alliance.</w:t>
      </w:r>
    </w:p>
    <w:p w14:paraId="00B5DA28" w14:textId="60B95836" w:rsidR="00ED3C96" w:rsidRDefault="00ED3C96" w:rsidP="00ED3C96">
      <w:pPr>
        <w:pStyle w:val="Textocuerpo"/>
      </w:pPr>
      <w:r>
        <w:t>This action will obviously be subject to approval from the governing boards of the 9 EMERGE partner universities. Being submitted for consideration, its aim will be to be implemented partially at least.</w:t>
      </w:r>
      <w:r w:rsidR="00D224DF">
        <w:t xml:space="preserve"> </w:t>
      </w:r>
    </w:p>
    <w:p w14:paraId="5B7ED399" w14:textId="7E3CE264" w:rsidR="00ED3C96" w:rsidRDefault="00ED3C96" w:rsidP="00ED3C96">
      <w:pPr>
        <w:pStyle w:val="nfasiscuerpo"/>
      </w:pPr>
      <w:r>
        <w:t>4. Additional quest for funding from public/private institutions beyond the EMERGE Project requirements</w:t>
      </w:r>
      <w:r w:rsidR="0022358C">
        <w:t>.</w:t>
      </w:r>
    </w:p>
    <w:p w14:paraId="2C0C81DB" w14:textId="4ED33C6B" w:rsidR="00ED3C96" w:rsidRDefault="00ED3C96" w:rsidP="00ED3C96">
      <w:pPr>
        <w:pStyle w:val="Textocuerpo"/>
      </w:pPr>
      <w:r>
        <w:t xml:space="preserve">Several of the activities have already focused on training researchers to enhance knowledge of the European Commission's Horizon Europe programme guidelines and its funding opportunities, enabling the Alliance to identify the best funding opportunities for Alliance research. One of the Alliance’s strategic goals is to drive training in these transversal skills </w:t>
      </w:r>
      <w:proofErr w:type="gramStart"/>
      <w:r>
        <w:t>in order to</w:t>
      </w:r>
      <w:proofErr w:type="gramEnd"/>
      <w:r>
        <w:t xml:space="preserve"> enhance the capacity to submit strategic research proposals at national, regional and</w:t>
      </w:r>
      <w:proofErr w:type="gramStart"/>
      <w:r>
        <w:t>, in particular, European</w:t>
      </w:r>
      <w:proofErr w:type="gramEnd"/>
      <w:r>
        <w:t xml:space="preserve"> level.</w:t>
      </w:r>
      <w:r w:rsidR="00754BDA">
        <w:t xml:space="preserve"> </w:t>
      </w:r>
      <w:r>
        <w:t>These specially targeted schemes include MSCA PF, MSCA DN, MSCA SE, Excellence Hubs, and calls within the WIDERA ecosystem.</w:t>
      </w:r>
      <w:r w:rsidR="00754BDA">
        <w:t xml:space="preserve"> </w:t>
      </w:r>
    </w:p>
    <w:p w14:paraId="4E664DCB" w14:textId="39545FA3" w:rsidR="00ED3C96" w:rsidRDefault="00ED3C96" w:rsidP="00ED3C96">
      <w:pPr>
        <w:pStyle w:val="Textocuerpo"/>
      </w:pPr>
      <w:r>
        <w:t xml:space="preserve">Several of these are required under the </w:t>
      </w:r>
      <w:r w:rsidR="00907E0D">
        <w:t xml:space="preserve">Alliance </w:t>
      </w:r>
      <w:r w:rsidR="006C7386">
        <w:t>project</w:t>
      </w:r>
      <w:r>
        <w:t xml:space="preserve">, particularly those included in </w:t>
      </w:r>
      <w:r w:rsidR="0023136B">
        <w:t>the</w:t>
      </w:r>
      <w:r>
        <w:t xml:space="preserve"> Doctoral Networks. However, the Alliance also seeks to go beyond the minimum requirements. Applications have already been prepared, submitted and listed in EMERGE internal documentation, and further proposals will follow that adjust to the capacities and scope of the Alliance. </w:t>
      </w:r>
    </w:p>
    <w:p w14:paraId="6CE621F0" w14:textId="4619F94F" w:rsidR="00ED3C96" w:rsidRDefault="00ED3C96" w:rsidP="00ED3C96">
      <w:pPr>
        <w:pStyle w:val="Textocuerpo"/>
      </w:pPr>
      <w:r>
        <w:t xml:space="preserve">This research collaboration should not be only carried out with national and regional governments and local authorities, but also with community-engaged public and private institutions interested in this win-win cooperation. Additional funding possibilities will be sought that make use of the stakeholder network developed both by </w:t>
      </w:r>
      <w:r w:rsidR="0023136B">
        <w:t>the Community Engagement and Research groups</w:t>
      </w:r>
      <w:r>
        <w:t xml:space="preserve"> to strengthen collaboration with regional community-based ecosystems and industries to drive innovation and address societal challenges. This would result in additional funding for the Alliance and valuable knowledge transfer for stakeholders. </w:t>
      </w:r>
    </w:p>
    <w:p w14:paraId="53B0F7FC" w14:textId="3CE0CDED" w:rsidR="00ED3C96" w:rsidRDefault="00ED3C96" w:rsidP="00ED3C96">
      <w:pPr>
        <w:pStyle w:val="nfasiscuerpo"/>
      </w:pPr>
      <w:r>
        <w:t>5. Calls for short research stays for EMERGE PhDs students</w:t>
      </w:r>
      <w:r w:rsidR="00907E0D">
        <w:t>.</w:t>
      </w:r>
      <w:r>
        <w:t xml:space="preserve"> </w:t>
      </w:r>
    </w:p>
    <w:p w14:paraId="2804FE04" w14:textId="09F0DA8B" w:rsidR="00ED3C96" w:rsidRDefault="00ED3C96" w:rsidP="00ED3C96">
      <w:pPr>
        <w:pStyle w:val="Textocuerpo"/>
      </w:pPr>
      <w:r>
        <w:t>As an additional task within the Alliance benchmark, a funded proposal has been launched, enabling PhD students to undertake short research stays of between five and fifteen days at other EMERGE institutions or third places. These opportunities will enable early-stage researchers from any EMERGE university to leverage resources, engage in international collaborations with researchers within the Alliance, and participate in research activities in diverse locations, potentially involving new communities in participatory research formats.</w:t>
      </w:r>
      <w:r w:rsidR="00754BDA">
        <w:t xml:space="preserve"> </w:t>
      </w:r>
      <w:r>
        <w:t xml:space="preserve">This action will serve as a pilot scheme that could be replicated by other EMERGE universities or inspire further research initiatives. </w:t>
      </w:r>
    </w:p>
    <w:p w14:paraId="6291952D" w14:textId="77FCBC24" w:rsidR="00ED3C96" w:rsidRDefault="00ED3C96" w:rsidP="00ED3C96">
      <w:pPr>
        <w:pStyle w:val="nfasiscuerpo"/>
      </w:pPr>
      <w:r>
        <w:t xml:space="preserve">6. EMERGE Research Community (EMERGE </w:t>
      </w:r>
      <w:proofErr w:type="spellStart"/>
      <w:r>
        <w:t>RechComm</w:t>
      </w:r>
      <w:proofErr w:type="spellEnd"/>
      <w:r>
        <w:t>)</w:t>
      </w:r>
      <w:r w:rsidR="00CA0FBD">
        <w:t>.</w:t>
      </w:r>
      <w:r>
        <w:t xml:space="preserve"> </w:t>
      </w:r>
    </w:p>
    <w:p w14:paraId="656D0875" w14:textId="7AE12D52" w:rsidR="00ED3C96" w:rsidRDefault="00ED3C96" w:rsidP="00ED3C96">
      <w:pPr>
        <w:pStyle w:val="Textocuerpo"/>
      </w:pPr>
      <w:r>
        <w:t xml:space="preserve">This initiative is aimed at enhancing research collaboration focused especially on early-stage researchers but that is also open to the Alliance research </w:t>
      </w:r>
      <w:proofErr w:type="gramStart"/>
      <w:r>
        <w:t>community as a whole</w:t>
      </w:r>
      <w:proofErr w:type="gramEnd"/>
      <w:r>
        <w:t xml:space="preserve">. It will include community building activities, various research initiatives, social media linkages and training activities such as workshops and summer schools, etc). The activities would combine face-to-face events with digital broadcasting and interactions. On-site participation would preferably take place at the EMERGE hubs to foster the visibility of the EMERGE activities. The EMERGE Research Community could also host the EMERGE Undergraduate Introduction to Research Programme. </w:t>
      </w:r>
    </w:p>
    <w:p w14:paraId="22EA7055" w14:textId="35CAB361" w:rsidR="00ED3C96" w:rsidRDefault="00ED3C96" w:rsidP="00ED3C96">
      <w:pPr>
        <w:pStyle w:val="nfasiscuerpo"/>
      </w:pPr>
      <w:r>
        <w:t>7. Open Science Practices and Citizen and Society Engagement</w:t>
      </w:r>
      <w:r w:rsidR="00CA0FBD">
        <w:t>.</w:t>
      </w:r>
      <w:r>
        <w:t xml:space="preserve"> </w:t>
      </w:r>
    </w:p>
    <w:p w14:paraId="2C9F9AF3" w14:textId="436930B5" w:rsidR="00ED3C96" w:rsidRDefault="00ED3C96" w:rsidP="00ED3C96">
      <w:pPr>
        <w:pStyle w:val="Textocuerpo"/>
      </w:pPr>
      <w:r>
        <w:t>In line with current open science principles and practices to enhance collaboration, transparency, and societal impact, Alliance members should consider adopting the DORA principles in their institutions. The Declaration on Research Assessment (DORA) is a global movement to advance practical and robust approaches to research assessment across all scholarly disciplines. DORA calls attention to new tools and processes in research assessment and the responsible use of metrics that align with core academic values and promote consistency and transparency in decision-making. DORA aims to build a more diverse science community, with an expanded view of what scholarship is and what counts, and advocates for societal engagement with citizens and civil society to ensure that research addresses societal needs and priorities.</w:t>
      </w:r>
    </w:p>
    <w:p w14:paraId="3A8B10B1" w14:textId="4A8E3BF5" w:rsidR="00325BF7" w:rsidRDefault="00ED3C96" w:rsidP="00547B45">
      <w:pPr>
        <w:pStyle w:val="Textocuerpo"/>
        <w:jc w:val="center"/>
      </w:pPr>
      <w:r>
        <w:rPr>
          <w:noProof/>
        </w:rPr>
        <w:drawing>
          <wp:inline distT="0" distB="0" distL="0" distR="0" wp14:anchorId="0B20277A" wp14:editId="6B973089">
            <wp:extent cx="5257800" cy="1868474"/>
            <wp:effectExtent l="0" t="0" r="0" b="0"/>
            <wp:docPr id="2022763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63320" name="Picture 2022763320"/>
                    <pic:cNvPicPr/>
                  </pic:nvPicPr>
                  <pic:blipFill>
                    <a:blip r:embed="rId29">
                      <a:extLst>
                        <a:ext uri="{28A0092B-C50C-407E-A947-70E740481C1C}">
                          <a14:useLocalDpi xmlns:a14="http://schemas.microsoft.com/office/drawing/2010/main"/>
                        </a:ext>
                      </a:extLst>
                    </a:blip>
                    <a:stretch>
                      <a:fillRect/>
                    </a:stretch>
                  </pic:blipFill>
                  <pic:spPr>
                    <a:xfrm>
                      <a:off x="0" y="0"/>
                      <a:ext cx="5257800" cy="1868474"/>
                    </a:xfrm>
                    <a:prstGeom prst="rect">
                      <a:avLst/>
                    </a:prstGeom>
                  </pic:spPr>
                </pic:pic>
              </a:graphicData>
            </a:graphic>
          </wp:inline>
        </w:drawing>
      </w:r>
    </w:p>
    <w:p w14:paraId="3C7A61DE" w14:textId="1AEE7AFA" w:rsidR="003C2F9F" w:rsidRPr="004F767B" w:rsidRDefault="003C2F9F" w:rsidP="00547B45">
      <w:pPr>
        <w:pStyle w:val="Textocuerpo"/>
        <w:jc w:val="center"/>
        <w:sectPr w:rsidR="003C2F9F" w:rsidRPr="004F767B" w:rsidSect="00754BDA">
          <w:headerReference w:type="default" r:id="rId30"/>
          <w:footerReference w:type="even" r:id="rId31"/>
          <w:footerReference w:type="default" r:id="rId32"/>
          <w:headerReference w:type="first" r:id="rId33"/>
          <w:footerReference w:type="first" r:id="rId34"/>
          <w:type w:val="continuous"/>
          <w:pgSz w:w="11906" w:h="16838"/>
          <w:pgMar w:top="1384" w:right="1440" w:bottom="1646" w:left="1440" w:header="709" w:footer="709" w:gutter="0"/>
          <w:cols w:space="720"/>
          <w:docGrid w:linePitch="360"/>
        </w:sectPr>
      </w:pPr>
    </w:p>
    <w:p w14:paraId="7BECEE8A" w14:textId="1CA1A10A" w:rsidR="007A4282" w:rsidRDefault="007A4282" w:rsidP="49F07EDC">
      <w:pPr>
        <w:sectPr w:rsidR="007A4282" w:rsidSect="007A4282">
          <w:headerReference w:type="default" r:id="rId35"/>
          <w:footerReference w:type="default" r:id="rId36"/>
          <w:type w:val="continuous"/>
          <w:pgSz w:w="11906" w:h="16838"/>
          <w:pgMar w:top="1214" w:right="1701" w:bottom="1417" w:left="1701" w:header="708" w:footer="708" w:gutter="0"/>
          <w:cols w:space="708"/>
          <w:docGrid w:linePitch="360"/>
        </w:sectPr>
      </w:pPr>
      <w:r>
        <w:br w:type="page"/>
      </w:r>
    </w:p>
    <w:p w14:paraId="4B883040" w14:textId="4489BAB3" w:rsidR="007A4282" w:rsidRDefault="007A4282" w:rsidP="49F07EDC"/>
    <w:sectPr w:rsidR="007A4282" w:rsidSect="007A4282">
      <w:headerReference w:type="default" r:id="rId37"/>
      <w:footerReference w:type="default" r:id="rId38"/>
      <w:type w:val="continuous"/>
      <w:pgSz w:w="11906" w:h="16838"/>
      <w:pgMar w:top="121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C21A" w14:textId="77777777" w:rsidR="00CB5875" w:rsidRPr="00235A43" w:rsidRDefault="00CB5875" w:rsidP="004F35D8">
      <w:pPr>
        <w:spacing w:after="0" w:line="240" w:lineRule="auto"/>
        <w:rPr>
          <w:noProof/>
        </w:rPr>
      </w:pPr>
      <w:r w:rsidRPr="00235A43">
        <w:rPr>
          <w:noProof/>
        </w:rPr>
        <w:separator/>
      </w:r>
    </w:p>
  </w:endnote>
  <w:endnote w:type="continuationSeparator" w:id="0">
    <w:p w14:paraId="706D31B3" w14:textId="77777777" w:rsidR="00CB5875" w:rsidRPr="00235A43" w:rsidRDefault="00CB5875" w:rsidP="004F35D8">
      <w:pPr>
        <w:spacing w:after="0" w:line="240" w:lineRule="auto"/>
        <w:rPr>
          <w:noProof/>
        </w:rPr>
      </w:pPr>
      <w:r w:rsidRPr="00235A43">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logica">
    <w:altName w:val="Calibri"/>
    <w:charset w:val="00"/>
    <w:family w:val="auto"/>
    <w:pitch w:val="variable"/>
    <w:sig w:usb0="A00002FF" w:usb1="4000206B" w:usb2="00000000" w:usb3="00000000" w:csb0="0000019F" w:csb1="00000000"/>
    <w:embedRegular r:id="rId1" w:fontKey="{ECB4C623-C96F-42E1-B212-9CAFB5638D18}"/>
    <w:embedBold r:id="rId2" w:fontKey="{7C2E99CE-20A8-4536-A89B-138CA817E379}"/>
    <w:embedItalic r:id="rId3" w:fontKey="{638BEAA8-5281-42E6-BDB5-93A8FE59DB04}"/>
    <w:embedBoldItalic r:id="rId4" w:fontKey="{8A7946A4-FF72-4E4D-A3AC-8E14B684D550}"/>
  </w:font>
  <w:font w:name="Calibri">
    <w:panose1 w:val="020F0502020204030204"/>
    <w:charset w:val="00"/>
    <w:family w:val="swiss"/>
    <w:pitch w:val="variable"/>
    <w:sig w:usb0="E4002EFF" w:usb1="C200247B" w:usb2="00000009" w:usb3="00000000" w:csb0="000001FF" w:csb1="00000000"/>
    <w:embedRegular r:id="rId5" w:fontKey="{51D2AACB-8200-4D81-9F9B-707F19CA8155}"/>
    <w:embedBold r:id="rId6" w:fontKey="{FBA0445D-2317-4D0F-A80E-D813171C13AD}"/>
    <w:embedItalic r:id="rId7" w:fontKey="{5D5EE6C7-376E-4E65-A013-455B3D94A76D}"/>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embedRegular r:id="rId8" w:fontKey="{A7EEC11D-E872-47FF-A6E3-64EDCC9BC4E7}"/>
    <w:embedBold r:id="rId9" w:fontKey="{824FC22D-89C5-4FF1-A66F-367723E1DF37}"/>
    <w:embedItalic r:id="rId10" w:fontKey="{5BE9A542-3C89-41D6-8091-AB2F535652C6}"/>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CB83B394-3740-4A50-BFD6-7577DE7B3C96}"/>
  </w:font>
  <w:font w:name="Aptos">
    <w:panose1 w:val="00000000000000000000"/>
    <w:charset w:val="00"/>
    <w:family w:val="roman"/>
    <w:notTrueType/>
    <w:pitch w:val="default"/>
    <w:embedRegular r:id="rId12" w:fontKey="{F6B09C4B-8AE9-4D9F-86AF-E02CADD38951}"/>
    <w:embedBoldItalic r:id="rId13" w:fontKey="{C73B0432-A354-4B03-BA82-FB3A30C2B34D}"/>
  </w:font>
  <w:font w:name="Segoe UI">
    <w:panose1 w:val="020B0502040204020203"/>
    <w:charset w:val="00"/>
    <w:family w:val="swiss"/>
    <w:pitch w:val="variable"/>
    <w:sig w:usb0="E4002EFF" w:usb1="C000E47F" w:usb2="00000009" w:usb3="00000000" w:csb0="000001FF" w:csb1="00000000"/>
    <w:embedRegular r:id="rId14" w:fontKey="{0F0C79EB-2471-4BA1-9AB3-8B437475FDB2}"/>
  </w:font>
  <w:font w:name="Geologica Thin">
    <w:altName w:val="Calibri"/>
    <w:charset w:val="00"/>
    <w:family w:val="auto"/>
    <w:pitch w:val="variable"/>
    <w:sig w:usb0="A00002FF" w:usb1="4000206B" w:usb2="00000000" w:usb3="00000000" w:csb0="0000019F" w:csb1="00000000"/>
    <w:embedRegular r:id="rId15" w:fontKey="{41EED8F8-D493-4386-893B-B09893435AF1}"/>
    <w:embedBold r:id="rId16" w:fontKey="{524643A4-25B3-4416-893A-E908318AC79F}"/>
    <w:embedItalic r:id="rId17" w:fontKey="{35E786E7-54B9-473F-93BE-D8C3DA3B67C8}"/>
  </w:font>
  <w:font w:name="Segoe UI Symbol">
    <w:panose1 w:val="020B0502040204020203"/>
    <w:charset w:val="00"/>
    <w:family w:val="swiss"/>
    <w:pitch w:val="variable"/>
    <w:sig w:usb0="800001E3" w:usb1="1200FFEF" w:usb2="00040000" w:usb3="00000000" w:csb0="00000001" w:csb1="00000000"/>
    <w:embedRegular r:id="rId18" w:fontKey="{F74D5EFB-0C22-4D7C-A195-48C7906163E2}"/>
  </w:font>
  <w:font w:name="MS Gothic">
    <w:altName w:val="ＭＳ ゴシック"/>
    <w:panose1 w:val="020B0609070205080204"/>
    <w:charset w:val="80"/>
    <w:family w:val="modern"/>
    <w:pitch w:val="fixed"/>
    <w:sig w:usb0="E00002FF" w:usb1="6AC7FDFB" w:usb2="08000012" w:usb3="00000000" w:csb0="0002009F" w:csb1="00000000"/>
    <w:embedRegular r:id="rId19" w:subsetted="1" w:fontKey="{95FCB5BD-E2F5-41C9-93F7-0288C4D71059}"/>
  </w:font>
  <w:font w:name="Yu Mincho">
    <w:altName w:val="游明朝"/>
    <w:panose1 w:val="00000000000000000000"/>
    <w:charset w:val="8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8721" w14:textId="5249884C" w:rsidR="007A4282" w:rsidRPr="00235A43" w:rsidRDefault="007A4282">
    <w:pPr>
      <w:pStyle w:val="Footer"/>
      <w:jc w:val="right"/>
      <w:rPr>
        <w:noProof/>
      </w:rPr>
    </w:pPr>
  </w:p>
  <w:p w14:paraId="763CC764" w14:textId="77777777" w:rsidR="007A4282" w:rsidRPr="00235A43" w:rsidRDefault="007A4282">
    <w:pPr>
      <w:pStyle w:val="Footer"/>
      <w:rPr>
        <w:noProof/>
      </w:rPr>
    </w:pPr>
    <w:r w:rsidRPr="00CC5BB2">
      <w:rPr>
        <w:noProof/>
      </w:rPr>
      <w:drawing>
        <wp:anchor distT="0" distB="0" distL="114300" distR="114300" simplePos="0" relativeHeight="251658246" behindDoc="0" locked="0" layoutInCell="1" allowOverlap="1" wp14:anchorId="7013A91F" wp14:editId="3D4C0C1D">
          <wp:simplePos x="0" y="0"/>
          <wp:positionH relativeFrom="column">
            <wp:posOffset>0</wp:posOffset>
          </wp:positionH>
          <wp:positionV relativeFrom="paragraph">
            <wp:posOffset>0</wp:posOffset>
          </wp:positionV>
          <wp:extent cx="1243965" cy="255905"/>
          <wp:effectExtent l="0" t="0" r="0" b="0"/>
          <wp:wrapNone/>
          <wp:docPr id="585860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3965" cy="255905"/>
                  </a:xfrm>
                  <a:prstGeom prst="rect">
                    <a:avLst/>
                  </a:prstGeom>
                  <a:noFill/>
                </pic:spPr>
              </pic:pic>
            </a:graphicData>
          </a:graphic>
        </wp:anchor>
      </w:drawing>
    </w:r>
    <w:r w:rsidRPr="00235A43">
      <w:rPr>
        <w:noProof/>
      </w:rPr>
      <w:tab/>
    </w:r>
    <w:hyperlink r:id="rId2" w:history="1">
      <w:r w:rsidRPr="00235A43">
        <w:rPr>
          <w:rStyle w:val="Hyperlink"/>
          <w:noProof/>
        </w:rPr>
        <w:t>www.euemerge.eu</w:t>
      </w:r>
    </w:hyperlink>
    <w:r w:rsidRPr="00235A43">
      <w:rPr>
        <w:noProof/>
      </w:rPr>
      <w:tab/>
    </w:r>
    <w:r w:rsidRPr="00CC5BB2">
      <w:rPr>
        <w:noProof/>
      </w:rPr>
      <w:fldChar w:fldCharType="begin"/>
    </w:r>
    <w:r w:rsidRPr="00235A43">
      <w:rPr>
        <w:noProof/>
      </w:rPr>
      <w:instrText xml:space="preserve"> PAGE   \* MERGEFORMAT </w:instrText>
    </w:r>
    <w:r w:rsidRPr="00CC5BB2">
      <w:rPr>
        <w:noProof/>
      </w:rPr>
      <w:fldChar w:fldCharType="separate"/>
    </w:r>
    <w:r w:rsidRPr="00CC5BB2">
      <w:t>1</w:t>
    </w:r>
    <w:r w:rsidRPr="00CC5BB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B08C" w14:textId="77777777" w:rsidR="007A4282" w:rsidRPr="00235A43" w:rsidRDefault="007A4282">
    <w:pPr>
      <w:pStyle w:val="Footer"/>
      <w:jc w:val="right"/>
      <w:rPr>
        <w:noProof/>
      </w:rPr>
    </w:pPr>
    <w:r>
      <w:rPr>
        <w:rFonts w:ascii="Geologica Thin" w:hAnsi="Geologica Thin"/>
        <w:noProof/>
      </w:rPr>
      <w:drawing>
        <wp:anchor distT="0" distB="0" distL="114300" distR="114300" simplePos="0" relativeHeight="251658249" behindDoc="0" locked="0" layoutInCell="1" allowOverlap="1" wp14:anchorId="640BAA20" wp14:editId="0EDA73E6">
          <wp:simplePos x="0" y="0"/>
          <wp:positionH relativeFrom="column">
            <wp:posOffset>1905</wp:posOffset>
          </wp:positionH>
          <wp:positionV relativeFrom="paragraph">
            <wp:posOffset>76200</wp:posOffset>
          </wp:positionV>
          <wp:extent cx="1219200" cy="267970"/>
          <wp:effectExtent l="0" t="0" r="0" b="0"/>
          <wp:wrapNone/>
          <wp:docPr id="20401988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267970"/>
                  </a:xfrm>
                  <a:prstGeom prst="rect">
                    <a:avLst/>
                  </a:prstGeom>
                  <a:noFill/>
                </pic:spPr>
              </pic:pic>
            </a:graphicData>
          </a:graphic>
        </wp:anchor>
      </w:drawing>
    </w:r>
  </w:p>
  <w:p w14:paraId="27C1A322" w14:textId="77777777" w:rsidR="007A4282" w:rsidRPr="002020C0" w:rsidRDefault="007A4282">
    <w:pPr>
      <w:pStyle w:val="Footer"/>
      <w:rPr>
        <w:rFonts w:ascii="Geologica Thin" w:hAnsi="Geologica Thin"/>
        <w:noProof/>
        <w:sz w:val="18"/>
        <w:szCs w:val="18"/>
      </w:rPr>
    </w:pPr>
    <w:r w:rsidRPr="002020C0">
      <w:rPr>
        <w:rFonts w:ascii="Geologica Thin" w:hAnsi="Geologica Thin"/>
        <w:noProof/>
      </w:rPr>
      <w:tab/>
    </w:r>
    <w:hyperlink r:id="rId2" w:history="1">
      <w:r w:rsidRPr="002020C0">
        <w:rPr>
          <w:rStyle w:val="Hyperlink"/>
          <w:rFonts w:ascii="Geologica Thin" w:hAnsi="Geologica Thin"/>
          <w:noProof/>
          <w:sz w:val="16"/>
          <w:szCs w:val="16"/>
          <w:u w:val="none"/>
        </w:rPr>
        <w:t>euemerge.eu</w:t>
      </w:r>
    </w:hyperlink>
    <w:r w:rsidRPr="002020C0">
      <w:rPr>
        <w:rFonts w:ascii="Geologica Thin" w:hAnsi="Geologica Thin"/>
        <w:noProof/>
      </w:rPr>
      <w:tab/>
    </w:r>
    <w:r>
      <w:rPr>
        <w:rFonts w:ascii="Geologica Thin" w:hAnsi="Geologica Thin"/>
        <w:noProof/>
      </w:rPr>
      <w:t>-</w:t>
    </w:r>
    <w:r w:rsidRPr="002020C0">
      <w:rPr>
        <w:rFonts w:ascii="Geologica Thin" w:hAnsi="Geologica Thin"/>
        <w:noProof/>
        <w:sz w:val="18"/>
        <w:szCs w:val="18"/>
      </w:rPr>
      <w:fldChar w:fldCharType="begin"/>
    </w:r>
    <w:r w:rsidRPr="002020C0">
      <w:rPr>
        <w:rFonts w:ascii="Geologica Thin" w:hAnsi="Geologica Thin"/>
        <w:noProof/>
        <w:sz w:val="18"/>
        <w:szCs w:val="18"/>
      </w:rPr>
      <w:instrText xml:space="preserve"> PAGE   \* MERGEFORMAT </w:instrText>
    </w:r>
    <w:r w:rsidRPr="002020C0">
      <w:rPr>
        <w:rFonts w:ascii="Geologica Thin" w:hAnsi="Geologica Thin"/>
        <w:noProof/>
        <w:sz w:val="18"/>
        <w:szCs w:val="18"/>
      </w:rPr>
      <w:fldChar w:fldCharType="separate"/>
    </w:r>
    <w:r w:rsidRPr="002020C0">
      <w:rPr>
        <w:rFonts w:ascii="Geologica Thin" w:hAnsi="Geologica Thin"/>
        <w:sz w:val="18"/>
        <w:szCs w:val="18"/>
      </w:rPr>
      <w:t>1</w:t>
    </w:r>
    <w:r w:rsidRPr="002020C0">
      <w:rPr>
        <w:rFonts w:ascii="Geologica Thin" w:hAnsi="Geologica Thin"/>
        <w:sz w:val="18"/>
        <w:szCs w:val="18"/>
      </w:rPr>
      <w:fldChar w:fldCharType="end"/>
    </w:r>
    <w:r>
      <w:rPr>
        <w:rFonts w:ascii="Geologica Thin" w:hAnsi="Geologica Thin"/>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C8FA" w14:textId="77777777" w:rsidR="005D4836" w:rsidRPr="00235A43" w:rsidRDefault="005D4836">
    <w:pPr>
      <w:pStyle w:val="Footer"/>
      <w:jc w:val="right"/>
      <w:rPr>
        <w:noProof/>
      </w:rPr>
    </w:pPr>
    <w:r>
      <w:rPr>
        <w:rFonts w:ascii="Geologica Thin" w:hAnsi="Geologica Thin"/>
        <w:noProof/>
      </w:rPr>
      <w:drawing>
        <wp:anchor distT="0" distB="0" distL="114300" distR="114300" simplePos="0" relativeHeight="251658252" behindDoc="0" locked="0" layoutInCell="1" allowOverlap="1" wp14:anchorId="2A0F7F95" wp14:editId="2F9E5265">
          <wp:simplePos x="0" y="0"/>
          <wp:positionH relativeFrom="column">
            <wp:posOffset>1905</wp:posOffset>
          </wp:positionH>
          <wp:positionV relativeFrom="paragraph">
            <wp:posOffset>76200</wp:posOffset>
          </wp:positionV>
          <wp:extent cx="1219200" cy="267970"/>
          <wp:effectExtent l="0" t="0" r="0" b="0"/>
          <wp:wrapNone/>
          <wp:docPr id="12495650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267970"/>
                  </a:xfrm>
                  <a:prstGeom prst="rect">
                    <a:avLst/>
                  </a:prstGeom>
                  <a:noFill/>
                </pic:spPr>
              </pic:pic>
            </a:graphicData>
          </a:graphic>
        </wp:anchor>
      </w:drawing>
    </w:r>
  </w:p>
  <w:p w14:paraId="01941C54" w14:textId="4292ECF6" w:rsidR="005D4836" w:rsidRPr="002020C0" w:rsidRDefault="005D4836">
    <w:pPr>
      <w:pStyle w:val="Footer"/>
      <w:rPr>
        <w:rFonts w:ascii="Geologica Thin" w:hAnsi="Geologica Thin"/>
        <w:noProof/>
        <w:sz w:val="18"/>
        <w:szCs w:val="18"/>
      </w:rPr>
    </w:pPr>
    <w:r w:rsidRPr="002020C0">
      <w:rPr>
        <w:rFonts w:ascii="Geologica Thin" w:hAnsi="Geologica Thin"/>
        <w:noProof/>
      </w:rPr>
      <w:tab/>
    </w:r>
    <w:r>
      <w:rPr>
        <w:rFonts w:ascii="Geologica Thin" w:hAnsi="Geologica Thin"/>
        <w:noProof/>
      </w:rPr>
      <w:tab/>
    </w:r>
    <w:hyperlink r:id="rId2" w:history="1">
      <w:r w:rsidRPr="002020C0">
        <w:rPr>
          <w:rStyle w:val="Hyperlink"/>
          <w:rFonts w:ascii="Geologica Thin" w:hAnsi="Geologica Thin"/>
          <w:noProof/>
          <w:sz w:val="16"/>
          <w:szCs w:val="16"/>
          <w:u w:val="none"/>
        </w:rPr>
        <w:t>euemerge.eu</w:t>
      </w:r>
    </w:hyperlink>
    <w:r w:rsidRPr="002020C0">
      <w:rPr>
        <w:rFonts w:ascii="Geologica Thin" w:hAnsi="Geologica Thin"/>
        <w:noProof/>
      </w:rPr>
      <w:tab/>
    </w:r>
    <w:r>
      <w:rPr>
        <w:rFonts w:ascii="Geologica Thin" w:hAnsi="Geologica Thin"/>
        <w:noProof/>
      </w:rPr>
      <w:tab/>
    </w:r>
    <w:r>
      <w:rPr>
        <w:rFonts w:ascii="Geologica Thin" w:hAnsi="Geologica Thin"/>
        <w:noProof/>
      </w:rPr>
      <w:tab/>
    </w:r>
    <w:r>
      <w:rPr>
        <w:rFonts w:ascii="Geologica Thin" w:hAnsi="Geologica Thin"/>
        <w:noProof/>
      </w:rPr>
      <w:tab/>
    </w:r>
    <w:r>
      <w:rPr>
        <w:rFonts w:ascii="Geologica Thin" w:hAnsi="Geologica Thin"/>
        <w:noProof/>
      </w:rPr>
      <w:tab/>
    </w:r>
    <w:r>
      <w:rPr>
        <w:rFonts w:ascii="Geologica Thin" w:hAnsi="Geologica Thin"/>
        <w:noProof/>
      </w:rPr>
      <w:tab/>
    </w:r>
    <w:r>
      <w:rPr>
        <w:rFonts w:ascii="Geologica Thin" w:hAnsi="Geologica Thin"/>
        <w:noProof/>
      </w:rPr>
      <w:tab/>
      <w:t>-</w:t>
    </w:r>
    <w:r w:rsidRPr="002020C0">
      <w:rPr>
        <w:rFonts w:ascii="Geologica Thin" w:hAnsi="Geologica Thin"/>
        <w:noProof/>
        <w:sz w:val="18"/>
        <w:szCs w:val="18"/>
      </w:rPr>
      <w:fldChar w:fldCharType="begin"/>
    </w:r>
    <w:r w:rsidRPr="002020C0">
      <w:rPr>
        <w:rFonts w:ascii="Geologica Thin" w:hAnsi="Geologica Thin"/>
        <w:noProof/>
        <w:sz w:val="18"/>
        <w:szCs w:val="18"/>
      </w:rPr>
      <w:instrText xml:space="preserve"> PAGE   \* MERGEFORMAT </w:instrText>
    </w:r>
    <w:r w:rsidRPr="002020C0">
      <w:rPr>
        <w:rFonts w:ascii="Geologica Thin" w:hAnsi="Geologica Thin"/>
        <w:noProof/>
        <w:sz w:val="18"/>
        <w:szCs w:val="18"/>
      </w:rPr>
      <w:fldChar w:fldCharType="separate"/>
    </w:r>
    <w:r w:rsidRPr="002020C0">
      <w:rPr>
        <w:rFonts w:ascii="Geologica Thin" w:hAnsi="Geologica Thin"/>
        <w:sz w:val="18"/>
        <w:szCs w:val="18"/>
      </w:rPr>
      <w:t>1</w:t>
    </w:r>
    <w:r w:rsidRPr="002020C0">
      <w:rPr>
        <w:rFonts w:ascii="Geologica Thin" w:hAnsi="Geologica Thin"/>
        <w:sz w:val="18"/>
        <w:szCs w:val="18"/>
      </w:rPr>
      <w:fldChar w:fldCharType="end"/>
    </w:r>
    <w:r>
      <w:rPr>
        <w:rFonts w:ascii="Geologica Thin" w:hAnsi="Geologica Thin"/>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6CA2" w14:textId="77777777" w:rsidR="007A4282" w:rsidRPr="00235A43" w:rsidRDefault="007A4282">
    <w:pPr>
      <w:pStyle w:val="Footer"/>
      <w:jc w:val="right"/>
      <w:rPr>
        <w:noProof/>
      </w:rPr>
    </w:pPr>
    <w:r w:rsidRPr="00DD65C5">
      <w:rPr>
        <w:rFonts w:ascii="Geologica" w:hAnsi="Geologica"/>
        <w:noProof/>
      </w:rPr>
      <w:drawing>
        <wp:anchor distT="0" distB="0" distL="114300" distR="114300" simplePos="0" relativeHeight="251658247" behindDoc="1" locked="1" layoutInCell="1" allowOverlap="1" wp14:anchorId="702C6D45" wp14:editId="3A0B0F56">
          <wp:simplePos x="0" y="0"/>
          <wp:positionH relativeFrom="page">
            <wp:posOffset>6985</wp:posOffset>
          </wp:positionH>
          <wp:positionV relativeFrom="paragraph">
            <wp:posOffset>-1867535</wp:posOffset>
          </wp:positionV>
          <wp:extent cx="7562850" cy="2613660"/>
          <wp:effectExtent l="0" t="0" r="0" b="0"/>
          <wp:wrapNone/>
          <wp:docPr id="1252374706" name="Picture 1" descr="A colorful rectangles with a flag&#10;&#10;AI-generated content may be incorrect.">
            <a:extLst xmlns:a="http://schemas.openxmlformats.org/drawingml/2006/main">
              <a:ext uri="{FF2B5EF4-FFF2-40B4-BE49-F238E27FC236}">
                <a16:creationId xmlns:a16="http://schemas.microsoft.com/office/drawing/2014/main" id="{F5B1CF7E-26CD-44E7-99A9-18D8387DE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3852" name="Picture 1" descr="A colorful rectangles with a flag&#10;&#10;AI-generated content may be incorrect."/>
                  <pic:cNvPicPr/>
                </pic:nvPicPr>
                <pic:blipFill rotWithShape="1">
                  <a:blip r:embed="rId1" cstate="print">
                    <a:extLst>
                      <a:ext uri="{28A0092B-C50C-407E-A947-70E740481C1C}">
                        <a14:useLocalDpi xmlns:a14="http://schemas.microsoft.com/office/drawing/2010/main" val="0"/>
                      </a:ext>
                    </a:extLst>
                  </a:blip>
                  <a:srcRect t="75547"/>
                  <a:stretch>
                    <a:fillRect/>
                  </a:stretch>
                </pic:blipFill>
                <pic:spPr bwMode="auto">
                  <a:xfrm>
                    <a:off x="0" y="0"/>
                    <a:ext cx="7562850" cy="2613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3F6887" w14:textId="77777777" w:rsidR="007A4282" w:rsidRPr="002020C0" w:rsidRDefault="007A4282">
    <w:pPr>
      <w:pStyle w:val="Footer"/>
      <w:rPr>
        <w:rFonts w:ascii="Geologica Thin" w:hAnsi="Geologica Thin"/>
        <w:noProof/>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4994011"/>
      <w:docPartObj>
        <w:docPartGallery w:val="Page Numbers (Bottom of Page)"/>
        <w:docPartUnique/>
      </w:docPartObj>
    </w:sdtPr>
    <w:sdtContent>
      <w:p w14:paraId="6BF83BCC" w14:textId="77777777" w:rsidR="007A4282" w:rsidRPr="004F767B" w:rsidRDefault="007A4282">
        <w:pPr>
          <w:pStyle w:val="Footer"/>
          <w:framePr w:wrap="none" w:vAnchor="text" w:hAnchor="margin" w:xAlign="right" w:y="1"/>
          <w:rPr>
            <w:rStyle w:val="PageNumber"/>
          </w:rPr>
        </w:pPr>
        <w:r w:rsidRPr="004F767B">
          <w:rPr>
            <w:rStyle w:val="PageNumber"/>
          </w:rPr>
          <w:fldChar w:fldCharType="begin"/>
        </w:r>
        <w:r w:rsidRPr="004F767B">
          <w:rPr>
            <w:rStyle w:val="PageNumber"/>
          </w:rPr>
          <w:instrText xml:space="preserve"> PAGE </w:instrText>
        </w:r>
        <w:r w:rsidRPr="004F767B">
          <w:rPr>
            <w:rStyle w:val="PageNumber"/>
          </w:rPr>
          <w:fldChar w:fldCharType="separate"/>
        </w:r>
        <w:r w:rsidRPr="004F767B">
          <w:rPr>
            <w:rStyle w:val="PageNumber"/>
          </w:rPr>
          <w:t>2</w:t>
        </w:r>
        <w:r w:rsidRPr="004F767B">
          <w:rPr>
            <w:rStyle w:val="PageNumber"/>
          </w:rPr>
          <w:fldChar w:fldCharType="end"/>
        </w:r>
      </w:p>
    </w:sdtContent>
  </w:sdt>
  <w:p w14:paraId="2D1AE24B" w14:textId="77777777" w:rsidR="007A4282" w:rsidRPr="004F767B" w:rsidRDefault="007A4282" w:rsidP="00B9015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45D2" w14:textId="77777777" w:rsidR="007A4282" w:rsidRPr="002020C0" w:rsidRDefault="007A4282" w:rsidP="00C03F36">
    <w:pPr>
      <w:pStyle w:val="Footer"/>
      <w:tabs>
        <w:tab w:val="clear" w:pos="4536"/>
        <w:tab w:val="clear" w:pos="9072"/>
        <w:tab w:val="center" w:pos="5103"/>
        <w:tab w:val="right" w:pos="9026"/>
      </w:tabs>
      <w:rPr>
        <w:rFonts w:ascii="Geologica Thin" w:hAnsi="Geologica Thin"/>
        <w:noProof/>
        <w:sz w:val="18"/>
        <w:szCs w:val="18"/>
      </w:rPr>
    </w:pPr>
    <w:r>
      <w:rPr>
        <w:rFonts w:ascii="Geologica Thin" w:hAnsi="Geologica Thin"/>
        <w:noProof/>
      </w:rPr>
      <w:drawing>
        <wp:anchor distT="0" distB="0" distL="114300" distR="114300" simplePos="0" relativeHeight="251658242" behindDoc="0" locked="0" layoutInCell="1" allowOverlap="1" wp14:anchorId="73D4C13E" wp14:editId="1EE132FA">
          <wp:simplePos x="0" y="0"/>
          <wp:positionH relativeFrom="column">
            <wp:posOffset>0</wp:posOffset>
          </wp:positionH>
          <wp:positionV relativeFrom="paragraph">
            <wp:posOffset>-95250</wp:posOffset>
          </wp:positionV>
          <wp:extent cx="1219200" cy="267970"/>
          <wp:effectExtent l="0" t="0" r="0" b="0"/>
          <wp:wrapNone/>
          <wp:docPr id="6946001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267970"/>
                  </a:xfrm>
                  <a:prstGeom prst="rect">
                    <a:avLst/>
                  </a:prstGeom>
                  <a:noFill/>
                </pic:spPr>
              </pic:pic>
            </a:graphicData>
          </a:graphic>
        </wp:anchor>
      </w:drawing>
    </w:r>
    <w:r w:rsidRPr="002020C0">
      <w:rPr>
        <w:rFonts w:ascii="Geologica Thin" w:hAnsi="Geologica Thin"/>
        <w:noProof/>
      </w:rPr>
      <w:tab/>
    </w:r>
    <w:hyperlink r:id="rId2" w:history="1">
      <w:r w:rsidRPr="002020C0">
        <w:rPr>
          <w:rStyle w:val="Hyperlink"/>
          <w:rFonts w:ascii="Geologica Thin" w:hAnsi="Geologica Thin"/>
          <w:noProof/>
          <w:sz w:val="16"/>
          <w:szCs w:val="16"/>
          <w:u w:val="none"/>
        </w:rPr>
        <w:t>euemerge.eu</w:t>
      </w:r>
    </w:hyperlink>
    <w:r w:rsidRPr="002020C0">
      <w:rPr>
        <w:rFonts w:ascii="Geologica Thin" w:hAnsi="Geologica Thin"/>
        <w:noProof/>
      </w:rPr>
      <w:tab/>
    </w:r>
    <w:r w:rsidRPr="002020C0">
      <w:rPr>
        <w:rFonts w:ascii="Geologica Thin" w:hAnsi="Geologica Thin"/>
        <w:noProof/>
        <w:sz w:val="18"/>
        <w:szCs w:val="18"/>
      </w:rPr>
      <w:fldChar w:fldCharType="begin"/>
    </w:r>
    <w:r w:rsidRPr="002020C0">
      <w:rPr>
        <w:rFonts w:ascii="Geologica Thin" w:hAnsi="Geologica Thin"/>
        <w:noProof/>
        <w:sz w:val="18"/>
        <w:szCs w:val="18"/>
      </w:rPr>
      <w:instrText xml:space="preserve"> PAGE   \* MERGEFORMAT </w:instrText>
    </w:r>
    <w:r w:rsidRPr="002020C0">
      <w:rPr>
        <w:rFonts w:ascii="Geologica Thin" w:hAnsi="Geologica Thin"/>
        <w:noProof/>
        <w:sz w:val="18"/>
        <w:szCs w:val="18"/>
      </w:rPr>
      <w:fldChar w:fldCharType="separate"/>
    </w:r>
    <w:r>
      <w:rPr>
        <w:rFonts w:ascii="Geologica Thin" w:hAnsi="Geologica Thin"/>
        <w:sz w:val="18"/>
        <w:szCs w:val="18"/>
      </w:rPr>
      <w:t>4</w:t>
    </w:r>
    <w:r w:rsidRPr="002020C0">
      <w:rPr>
        <w:rFonts w:ascii="Geologica Thin" w:hAnsi="Geologica Thin"/>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7A4282" w:rsidRPr="004F767B" w14:paraId="29B52463" w14:textId="77777777" w:rsidTr="00B90151">
      <w:trPr>
        <w:trHeight w:val="300"/>
      </w:trPr>
      <w:tc>
        <w:tcPr>
          <w:tcW w:w="3005" w:type="dxa"/>
        </w:tcPr>
        <w:p w14:paraId="3BEB57D2" w14:textId="77777777" w:rsidR="007A4282" w:rsidRPr="004F767B" w:rsidRDefault="007A4282" w:rsidP="00B90151">
          <w:pPr>
            <w:pStyle w:val="Header"/>
            <w:ind w:left="-115"/>
          </w:pPr>
        </w:p>
      </w:tc>
      <w:tc>
        <w:tcPr>
          <w:tcW w:w="3005" w:type="dxa"/>
        </w:tcPr>
        <w:p w14:paraId="4E94F85E" w14:textId="77777777" w:rsidR="007A4282" w:rsidRPr="004F767B" w:rsidRDefault="007A4282" w:rsidP="00B90151">
          <w:pPr>
            <w:pStyle w:val="Header"/>
            <w:jc w:val="center"/>
          </w:pPr>
        </w:p>
      </w:tc>
      <w:tc>
        <w:tcPr>
          <w:tcW w:w="3005" w:type="dxa"/>
        </w:tcPr>
        <w:p w14:paraId="44090943" w14:textId="77777777" w:rsidR="007A4282" w:rsidRPr="004F767B" w:rsidRDefault="007A4282" w:rsidP="00B90151">
          <w:pPr>
            <w:pStyle w:val="Header"/>
            <w:ind w:right="-115"/>
            <w:jc w:val="right"/>
          </w:pPr>
        </w:p>
      </w:tc>
    </w:tr>
  </w:tbl>
  <w:p w14:paraId="2541A3A9" w14:textId="77777777" w:rsidR="007A4282" w:rsidRPr="004F767B" w:rsidRDefault="007A4282" w:rsidP="00B901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43CD" w14:textId="77777777" w:rsidR="007A4282" w:rsidRPr="00235A43" w:rsidRDefault="007A4282">
    <w:pPr>
      <w:pStyle w:val="Footer"/>
      <w:jc w:val="right"/>
      <w:rPr>
        <w:noProof/>
      </w:rPr>
    </w:pPr>
    <w:r>
      <w:rPr>
        <w:rFonts w:ascii="Geologica Thin" w:hAnsi="Geologica Thin"/>
        <w:noProof/>
      </w:rPr>
      <w:drawing>
        <wp:anchor distT="0" distB="0" distL="114300" distR="114300" simplePos="0" relativeHeight="251658244" behindDoc="0" locked="0" layoutInCell="1" allowOverlap="1" wp14:anchorId="471FAE1E" wp14:editId="25677F61">
          <wp:simplePos x="0" y="0"/>
          <wp:positionH relativeFrom="column">
            <wp:posOffset>1905</wp:posOffset>
          </wp:positionH>
          <wp:positionV relativeFrom="paragraph">
            <wp:posOffset>76200</wp:posOffset>
          </wp:positionV>
          <wp:extent cx="1219200" cy="267970"/>
          <wp:effectExtent l="0" t="0" r="0" b="0"/>
          <wp:wrapNone/>
          <wp:docPr id="1148787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267970"/>
                  </a:xfrm>
                  <a:prstGeom prst="rect">
                    <a:avLst/>
                  </a:prstGeom>
                  <a:noFill/>
                </pic:spPr>
              </pic:pic>
            </a:graphicData>
          </a:graphic>
        </wp:anchor>
      </w:drawing>
    </w:r>
  </w:p>
  <w:p w14:paraId="4CDFCEDD" w14:textId="77777777" w:rsidR="007A4282" w:rsidRPr="002020C0" w:rsidRDefault="007A4282">
    <w:pPr>
      <w:pStyle w:val="Footer"/>
      <w:rPr>
        <w:rFonts w:ascii="Geologica Thin" w:hAnsi="Geologica Thin"/>
        <w:noProof/>
        <w:sz w:val="18"/>
        <w:szCs w:val="18"/>
      </w:rPr>
    </w:pPr>
    <w:r w:rsidRPr="002020C0">
      <w:rPr>
        <w:rFonts w:ascii="Geologica Thin" w:hAnsi="Geologica Thin"/>
        <w:noProof/>
      </w:rPr>
      <w:tab/>
    </w:r>
    <w:hyperlink r:id="rId2" w:history="1">
      <w:r w:rsidRPr="002020C0">
        <w:rPr>
          <w:rStyle w:val="Hyperlink"/>
          <w:rFonts w:ascii="Geologica Thin" w:hAnsi="Geologica Thin"/>
          <w:noProof/>
          <w:sz w:val="16"/>
          <w:szCs w:val="16"/>
          <w:u w:val="none"/>
        </w:rPr>
        <w:t>euemerge.eu</w:t>
      </w:r>
    </w:hyperlink>
    <w:r w:rsidRPr="002020C0">
      <w:rPr>
        <w:rFonts w:ascii="Geologica Thin" w:hAnsi="Geologica Thin"/>
        <w:noProof/>
      </w:rPr>
      <w:tab/>
    </w:r>
    <w:r w:rsidRPr="002020C0">
      <w:rPr>
        <w:rFonts w:ascii="Geologica Thin" w:hAnsi="Geologica Thin"/>
        <w:noProof/>
        <w:sz w:val="18"/>
        <w:szCs w:val="18"/>
      </w:rPr>
      <w:fldChar w:fldCharType="begin"/>
    </w:r>
    <w:r w:rsidRPr="002020C0">
      <w:rPr>
        <w:rFonts w:ascii="Geologica Thin" w:hAnsi="Geologica Thin"/>
        <w:noProof/>
        <w:sz w:val="18"/>
        <w:szCs w:val="18"/>
      </w:rPr>
      <w:instrText xml:space="preserve"> PAGE   \* MERGEFORMAT </w:instrText>
    </w:r>
    <w:r w:rsidRPr="002020C0">
      <w:rPr>
        <w:rFonts w:ascii="Geologica Thin" w:hAnsi="Geologica Thin"/>
        <w:noProof/>
        <w:sz w:val="18"/>
        <w:szCs w:val="18"/>
      </w:rPr>
      <w:fldChar w:fldCharType="separate"/>
    </w:r>
    <w:r w:rsidRPr="002020C0">
      <w:rPr>
        <w:rFonts w:ascii="Geologica Thin" w:hAnsi="Geologica Thin"/>
        <w:sz w:val="18"/>
        <w:szCs w:val="18"/>
      </w:rPr>
      <w:t>1</w:t>
    </w:r>
    <w:r w:rsidRPr="002020C0">
      <w:rPr>
        <w:rFonts w:ascii="Geologica Thin" w:hAnsi="Geologica Thin"/>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7219" w14:textId="77777777" w:rsidR="007A4282" w:rsidRPr="00235A43" w:rsidRDefault="007A4282">
    <w:pPr>
      <w:pStyle w:val="Footer"/>
      <w:jc w:val="right"/>
      <w:rPr>
        <w:noProof/>
      </w:rPr>
    </w:pPr>
    <w:r>
      <w:rPr>
        <w:rFonts w:ascii="Geologica Thin" w:hAnsi="Geologica Thin"/>
        <w:noProof/>
      </w:rPr>
      <w:drawing>
        <wp:anchor distT="0" distB="0" distL="114300" distR="114300" simplePos="0" relativeHeight="251658241" behindDoc="0" locked="0" layoutInCell="1" allowOverlap="1" wp14:anchorId="471FAE1E" wp14:editId="25677F61">
          <wp:simplePos x="0" y="0"/>
          <wp:positionH relativeFrom="column">
            <wp:posOffset>1905</wp:posOffset>
          </wp:positionH>
          <wp:positionV relativeFrom="paragraph">
            <wp:posOffset>76200</wp:posOffset>
          </wp:positionV>
          <wp:extent cx="1219200" cy="267970"/>
          <wp:effectExtent l="0" t="0" r="0" b="0"/>
          <wp:wrapNone/>
          <wp:docPr id="20574211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267970"/>
                  </a:xfrm>
                  <a:prstGeom prst="rect">
                    <a:avLst/>
                  </a:prstGeom>
                  <a:noFill/>
                </pic:spPr>
              </pic:pic>
            </a:graphicData>
          </a:graphic>
        </wp:anchor>
      </w:drawing>
    </w:r>
  </w:p>
  <w:p w14:paraId="5A34DA89" w14:textId="77777777" w:rsidR="007A4282" w:rsidRPr="002020C0" w:rsidRDefault="007A4282">
    <w:pPr>
      <w:pStyle w:val="Footer"/>
      <w:rPr>
        <w:rFonts w:ascii="Geologica Thin" w:hAnsi="Geologica Thin"/>
        <w:noProof/>
        <w:sz w:val="18"/>
        <w:szCs w:val="18"/>
      </w:rPr>
    </w:pPr>
    <w:r w:rsidRPr="002020C0">
      <w:rPr>
        <w:rFonts w:ascii="Geologica Thin" w:hAnsi="Geologica Thin"/>
        <w:noProof/>
      </w:rPr>
      <w:tab/>
    </w:r>
    <w:hyperlink r:id="rId2" w:history="1">
      <w:r w:rsidRPr="002020C0">
        <w:rPr>
          <w:rStyle w:val="Hyperlink"/>
          <w:rFonts w:ascii="Geologica Thin" w:hAnsi="Geologica Thin"/>
          <w:noProof/>
          <w:sz w:val="16"/>
          <w:szCs w:val="16"/>
          <w:u w:val="none"/>
        </w:rPr>
        <w:t>euemerge.eu</w:t>
      </w:r>
    </w:hyperlink>
    <w:r w:rsidRPr="002020C0">
      <w:rPr>
        <w:rFonts w:ascii="Geologica Thin" w:hAnsi="Geologica Thin"/>
        <w:noProof/>
      </w:rPr>
      <w:tab/>
    </w:r>
    <w:r w:rsidRPr="002020C0">
      <w:rPr>
        <w:rFonts w:ascii="Geologica Thin" w:hAnsi="Geologica Thin"/>
        <w:noProof/>
        <w:sz w:val="18"/>
        <w:szCs w:val="18"/>
      </w:rPr>
      <w:fldChar w:fldCharType="begin"/>
    </w:r>
    <w:r w:rsidRPr="002020C0">
      <w:rPr>
        <w:rFonts w:ascii="Geologica Thin" w:hAnsi="Geologica Thin"/>
        <w:noProof/>
        <w:sz w:val="18"/>
        <w:szCs w:val="18"/>
      </w:rPr>
      <w:instrText xml:space="preserve"> PAGE   \* MERGEFORMAT </w:instrText>
    </w:r>
    <w:r w:rsidRPr="002020C0">
      <w:rPr>
        <w:rFonts w:ascii="Geologica Thin" w:hAnsi="Geologica Thin"/>
        <w:noProof/>
        <w:sz w:val="18"/>
        <w:szCs w:val="18"/>
      </w:rPr>
      <w:fldChar w:fldCharType="separate"/>
    </w:r>
    <w:r w:rsidRPr="002020C0">
      <w:rPr>
        <w:rFonts w:ascii="Geologica Thin" w:hAnsi="Geologica Thin"/>
        <w:sz w:val="18"/>
        <w:szCs w:val="18"/>
      </w:rPr>
      <w:t>1</w:t>
    </w:r>
    <w:r w:rsidRPr="002020C0">
      <w:rPr>
        <w:rFonts w:ascii="Geologica Thin" w:hAnsi="Geologica Thi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8C8B" w14:textId="77777777" w:rsidR="00CB5875" w:rsidRPr="00235A43" w:rsidRDefault="00CB5875" w:rsidP="004F35D8">
      <w:pPr>
        <w:spacing w:after="0" w:line="240" w:lineRule="auto"/>
        <w:rPr>
          <w:noProof/>
        </w:rPr>
      </w:pPr>
      <w:r w:rsidRPr="00235A43">
        <w:rPr>
          <w:noProof/>
        </w:rPr>
        <w:separator/>
      </w:r>
    </w:p>
  </w:footnote>
  <w:footnote w:type="continuationSeparator" w:id="0">
    <w:p w14:paraId="65F9FF51" w14:textId="77777777" w:rsidR="00CB5875" w:rsidRPr="00235A43" w:rsidRDefault="00CB5875" w:rsidP="004F35D8">
      <w:pPr>
        <w:spacing w:after="0" w:line="240" w:lineRule="auto"/>
        <w:rPr>
          <w:noProof/>
        </w:rPr>
      </w:pPr>
      <w:r w:rsidRPr="00235A43">
        <w:rPr>
          <w:noProof/>
        </w:rPr>
        <w:continuationSeparator/>
      </w:r>
    </w:p>
  </w:footnote>
  <w:footnote w:id="1">
    <w:p w14:paraId="45B73097" w14:textId="1C799E8D" w:rsidR="00B07FB1" w:rsidRPr="00C37E3F" w:rsidRDefault="00B07FB1">
      <w:pPr>
        <w:pStyle w:val="FootnoteText"/>
        <w:rPr>
          <w:sz w:val="14"/>
          <w:szCs w:val="14"/>
          <w:lang w:val="en-GB"/>
        </w:rPr>
      </w:pPr>
      <w:r w:rsidRPr="00C37E3F">
        <w:rPr>
          <w:rStyle w:val="FootnoteReference"/>
          <w:sz w:val="14"/>
          <w:szCs w:val="14"/>
        </w:rPr>
        <w:footnoteRef/>
      </w:r>
      <w:r w:rsidRPr="00C37E3F">
        <w:rPr>
          <w:sz w:val="14"/>
          <w:szCs w:val="14"/>
        </w:rPr>
        <w:t xml:space="preserve"> </w:t>
      </w:r>
      <w:r w:rsidR="00B916F8" w:rsidRPr="00C37E3F">
        <w:rPr>
          <w:rFonts w:ascii="Geologica" w:hAnsi="Geologica"/>
          <w:sz w:val="14"/>
          <w:szCs w:val="14"/>
        </w:rPr>
        <w:t>International Science Council (202</w:t>
      </w:r>
      <w:r w:rsidR="00147A02" w:rsidRPr="00C37E3F">
        <w:rPr>
          <w:rFonts w:ascii="Geologica" w:hAnsi="Geologica"/>
          <w:sz w:val="14"/>
          <w:szCs w:val="14"/>
        </w:rPr>
        <w:t>6</w:t>
      </w:r>
      <w:r w:rsidR="00B916F8" w:rsidRPr="00C37E3F">
        <w:rPr>
          <w:rFonts w:ascii="Geologica" w:hAnsi="Geologica"/>
          <w:sz w:val="14"/>
          <w:szCs w:val="14"/>
        </w:rPr>
        <w:t>). Science Missions for Sustainability</w:t>
      </w:r>
      <w:r w:rsidR="00C37E3F" w:rsidRPr="00C37E3F">
        <w:rPr>
          <w:rFonts w:ascii="Geologica" w:hAnsi="Geologica"/>
          <w:sz w:val="14"/>
          <w:szCs w:val="14"/>
        </w:rPr>
        <w:t>,</w:t>
      </w:r>
      <w:r w:rsidR="00B916F8" w:rsidRPr="00C37E3F">
        <w:rPr>
          <w:rFonts w:ascii="Geologica" w:hAnsi="Geologica"/>
          <w:sz w:val="14"/>
          <w:szCs w:val="14"/>
        </w:rPr>
        <w:t xml:space="preserve"> </w:t>
      </w:r>
      <w:hyperlink r:id="rId1" w:history="1">
        <w:r w:rsidR="002663A0" w:rsidRPr="00401295">
          <w:rPr>
            <w:rStyle w:val="Hyperlink"/>
            <w:rFonts w:ascii="Geologica" w:hAnsi="Geologica"/>
            <w:sz w:val="14"/>
            <w:szCs w:val="14"/>
          </w:rPr>
          <w:t>https://council.science/our-work/science-missions/</w:t>
        </w:r>
      </w:hyperlink>
      <w:r w:rsidR="002663A0">
        <w:rPr>
          <w:rFonts w:ascii="Geologica" w:hAnsi="Geologic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D6AC3" w14:textId="77777777" w:rsidR="007A4282" w:rsidRPr="00235A43" w:rsidRDefault="007A4282" w:rsidP="00E21560">
    <w:pPr>
      <w:spacing w:before="81"/>
      <w:ind w:left="567" w:right="523"/>
      <w:jc w:val="center"/>
      <w:rPr>
        <w:rFonts w:ascii="Geologica" w:hAnsi="Geologica"/>
        <w:b/>
        <w:bCs/>
        <w:noProof/>
        <w:color w:val="2E3092"/>
        <w:spacing w:val="11"/>
        <w:w w:val="110"/>
        <w:sz w:val="28"/>
        <w:szCs w:val="28"/>
      </w:rPr>
    </w:pPr>
    <w:r w:rsidRPr="00235A43">
      <w:rPr>
        <w:rFonts w:ascii="Geologica" w:hAnsi="Geologica"/>
        <w:noProof/>
      </w:rPr>
      <w:drawing>
        <wp:anchor distT="0" distB="0" distL="114300" distR="114300" simplePos="0" relativeHeight="251658245" behindDoc="0" locked="0" layoutInCell="1" allowOverlap="1" wp14:anchorId="27C2F482" wp14:editId="7D2AF0D2">
          <wp:simplePos x="0" y="0"/>
          <wp:positionH relativeFrom="column">
            <wp:posOffset>-53169</wp:posOffset>
          </wp:positionH>
          <wp:positionV relativeFrom="paragraph">
            <wp:posOffset>-211047</wp:posOffset>
          </wp:positionV>
          <wp:extent cx="702310" cy="661670"/>
          <wp:effectExtent l="0" t="0" r="2540" b="5080"/>
          <wp:wrapSquare wrapText="bothSides"/>
          <wp:docPr id="259859417"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78448" name="Picture 5" descr="A logo with stars around i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2310" cy="661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5A43">
      <w:rPr>
        <w:rFonts w:ascii="Geologica" w:eastAsia="Amasis MT Pro" w:hAnsi="Geologica" w:cs="Amasis MT Pro"/>
        <w:b/>
        <w:bCs/>
        <w:color w:val="2E3092"/>
        <w:spacing w:val="11"/>
        <w:w w:val="110"/>
        <w:sz w:val="28"/>
        <w:szCs w:val="28"/>
      </w:rPr>
      <w:t xml:space="preserve">COMMON MOBILITY STRATEGY </w:t>
    </w:r>
  </w:p>
  <w:p w14:paraId="7B559640" w14:textId="77777777" w:rsidR="007A4282" w:rsidRPr="00235A43" w:rsidRDefault="007A4282">
    <w:pPr>
      <w:pStyle w:val="Header"/>
      <w:rPr>
        <w:noProof/>
      </w:rPr>
    </w:pPr>
  </w:p>
  <w:p w14:paraId="1D72062B" w14:textId="77777777" w:rsidR="007A4282" w:rsidRPr="00235A43" w:rsidRDefault="007A4282">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87DA" w14:textId="7C91DC9C" w:rsidR="007A4282" w:rsidRPr="00235A43" w:rsidRDefault="007A4282" w:rsidP="00882870">
    <w:pPr>
      <w:spacing w:before="81" w:after="0"/>
      <w:ind w:left="567" w:right="523"/>
      <w:jc w:val="right"/>
      <w:rPr>
        <w:rFonts w:ascii="Geologica" w:hAnsi="Geologica"/>
        <w:b/>
        <w:bCs/>
        <w:noProof/>
        <w:color w:val="2E3092"/>
        <w:spacing w:val="11"/>
        <w:w w:val="110"/>
        <w:sz w:val="28"/>
        <w:szCs w:val="28"/>
      </w:rPr>
    </w:pPr>
    <w:r w:rsidRPr="00235A43">
      <w:rPr>
        <w:rFonts w:ascii="Geologica" w:hAnsi="Geologica"/>
        <w:noProof/>
      </w:rPr>
      <w:drawing>
        <wp:anchor distT="0" distB="0" distL="114300" distR="114300" simplePos="0" relativeHeight="251658250" behindDoc="1" locked="0" layoutInCell="1" allowOverlap="1" wp14:anchorId="0AB244CE" wp14:editId="3D1E1C62">
          <wp:simplePos x="0" y="0"/>
          <wp:positionH relativeFrom="column">
            <wp:posOffset>24765</wp:posOffset>
          </wp:positionH>
          <wp:positionV relativeFrom="paragraph">
            <wp:posOffset>-241300</wp:posOffset>
          </wp:positionV>
          <wp:extent cx="640080" cy="603041"/>
          <wp:effectExtent l="0" t="0" r="7620" b="6985"/>
          <wp:wrapNone/>
          <wp:docPr id="983013507"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78448" name="Picture 5" descr="A logo with stars around i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428" cy="6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76F5">
      <w:rPr>
        <w:rFonts w:ascii="Geologica" w:hAnsi="Geologica"/>
        <w:noProof/>
      </w:rPr>
      <w:t>D6.1 – Common Research Strategy</w:t>
    </w:r>
    <w:r>
      <w:rPr>
        <w:rFonts w:ascii="Geologica" w:hAnsi="Geologica"/>
        <w:noProof/>
      </w:rPr>
      <w:t xml:space="preserve"> </w:t>
    </w:r>
    <w:r w:rsidRPr="004A7576">
      <w:rPr>
        <w:rFonts w:ascii="Geologica" w:hAnsi="Geologica"/>
        <w:noProof/>
      </w:rPr>
      <w:t>– Deliverable Report</w:t>
    </w:r>
  </w:p>
  <w:p w14:paraId="068683FA" w14:textId="77777777" w:rsidR="007A4282" w:rsidRPr="00235A43" w:rsidRDefault="007A4282">
    <w:pPr>
      <w:pStyle w:val="Header"/>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D566" w14:textId="77777777" w:rsidR="007A4282" w:rsidRPr="00235A43" w:rsidRDefault="007A4282">
    <w:pPr>
      <w:pStyle w:val="Header"/>
      <w:rPr>
        <w:noProof/>
      </w:rPr>
    </w:pPr>
  </w:p>
  <w:p w14:paraId="3C9E9042" w14:textId="77777777" w:rsidR="007A4282" w:rsidRPr="00235A43" w:rsidRDefault="007A4282">
    <w:pPr>
      <w:pStyle w:val="Header"/>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110" w:type="dxa"/>
      <w:tblLook w:val="06A0" w:firstRow="1" w:lastRow="0" w:firstColumn="1" w:lastColumn="0" w:noHBand="1" w:noVBand="1"/>
    </w:tblPr>
    <w:tblGrid>
      <w:gridCol w:w="1418"/>
      <w:gridCol w:w="8080"/>
      <w:gridCol w:w="2612"/>
    </w:tblGrid>
    <w:tr w:rsidR="007A4282" w14:paraId="16820C17" w14:textId="77777777" w:rsidTr="00CE6BF9">
      <w:trPr>
        <w:trHeight w:val="300"/>
      </w:trPr>
      <w:tc>
        <w:tcPr>
          <w:tcW w:w="1418" w:type="dxa"/>
        </w:tcPr>
        <w:p w14:paraId="59875B92" w14:textId="77777777" w:rsidR="007A4282" w:rsidRDefault="007A4282" w:rsidP="0078106F">
          <w:pPr>
            <w:pStyle w:val="Header"/>
            <w:ind w:left="-115"/>
            <w:jc w:val="right"/>
          </w:pPr>
          <w:r w:rsidRPr="00801EAF">
            <w:rPr>
              <w:rFonts w:ascii="Geologica" w:hAnsi="Geologica"/>
              <w:noProof/>
              <w:sz w:val="21"/>
              <w:szCs w:val="21"/>
            </w:rPr>
            <w:drawing>
              <wp:anchor distT="0" distB="0" distL="114300" distR="114300" simplePos="0" relativeHeight="251658243" behindDoc="0" locked="0" layoutInCell="1" allowOverlap="1" wp14:anchorId="295E4C0D" wp14:editId="1B8635C8">
                <wp:simplePos x="0" y="0"/>
                <wp:positionH relativeFrom="column">
                  <wp:posOffset>-1905</wp:posOffset>
                </wp:positionH>
                <wp:positionV relativeFrom="paragraph">
                  <wp:posOffset>-127000</wp:posOffset>
                </wp:positionV>
                <wp:extent cx="571500" cy="537845"/>
                <wp:effectExtent l="0" t="0" r="0" b="0"/>
                <wp:wrapNone/>
                <wp:docPr id="2115613999"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78448" name="Picture 5" descr="A logo with stars around i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80" w:type="dxa"/>
        </w:tcPr>
        <w:p w14:paraId="38D0D318" w14:textId="2A16C755" w:rsidR="007A4282" w:rsidRDefault="007A4282" w:rsidP="00CE6BF9">
          <w:pPr>
            <w:spacing w:before="81"/>
            <w:ind w:left="567" w:right="523"/>
            <w:jc w:val="center"/>
          </w:pPr>
          <w:r w:rsidRPr="003776F5">
            <w:rPr>
              <w:rFonts w:ascii="Geologica" w:eastAsia="Amasis MT Pro" w:hAnsi="Geologica" w:cs="Amasis MT Pro"/>
              <w:noProof/>
              <w:color w:val="2E3092"/>
              <w:spacing w:val="11"/>
              <w:w w:val="110"/>
              <w:sz w:val="24"/>
              <w:szCs w:val="24"/>
            </w:rPr>
            <w:t xml:space="preserve">Common </w:t>
          </w:r>
          <w:r w:rsidR="000816CD">
            <w:rPr>
              <w:rFonts w:ascii="Geologica" w:eastAsia="Amasis MT Pro" w:hAnsi="Geologica" w:cs="Amasis MT Pro"/>
              <w:noProof/>
              <w:color w:val="2E3092"/>
              <w:spacing w:val="11"/>
              <w:w w:val="110"/>
              <w:sz w:val="24"/>
              <w:szCs w:val="24"/>
            </w:rPr>
            <w:t>R</w:t>
          </w:r>
          <w:r w:rsidRPr="003776F5">
            <w:rPr>
              <w:rFonts w:ascii="Geologica" w:eastAsia="Amasis MT Pro" w:hAnsi="Geologica" w:cs="Amasis MT Pro"/>
              <w:noProof/>
              <w:color w:val="2E3092"/>
              <w:spacing w:val="11"/>
              <w:w w:val="110"/>
              <w:sz w:val="24"/>
              <w:szCs w:val="24"/>
            </w:rPr>
            <w:t xml:space="preserve">esearch </w:t>
          </w:r>
          <w:r w:rsidR="000816CD">
            <w:rPr>
              <w:rFonts w:ascii="Geologica" w:eastAsia="Amasis MT Pro" w:hAnsi="Geologica" w:cs="Amasis MT Pro"/>
              <w:noProof/>
              <w:color w:val="2E3092"/>
              <w:spacing w:val="11"/>
              <w:w w:val="110"/>
              <w:sz w:val="24"/>
              <w:szCs w:val="24"/>
            </w:rPr>
            <w:t>S</w:t>
          </w:r>
          <w:r w:rsidRPr="003776F5">
            <w:rPr>
              <w:rFonts w:ascii="Geologica" w:eastAsia="Amasis MT Pro" w:hAnsi="Geologica" w:cs="Amasis MT Pro"/>
              <w:noProof/>
              <w:color w:val="2E3092"/>
              <w:spacing w:val="11"/>
              <w:w w:val="110"/>
              <w:sz w:val="24"/>
              <w:szCs w:val="24"/>
            </w:rPr>
            <w:t xml:space="preserve">trategy </w:t>
          </w:r>
        </w:p>
      </w:tc>
      <w:tc>
        <w:tcPr>
          <w:tcW w:w="2612" w:type="dxa"/>
        </w:tcPr>
        <w:p w14:paraId="3E3F1E81" w14:textId="77777777" w:rsidR="007A4282" w:rsidRDefault="007A4282" w:rsidP="00B90151">
          <w:pPr>
            <w:pStyle w:val="Header"/>
            <w:ind w:right="-115"/>
            <w:jc w:val="right"/>
          </w:pPr>
        </w:p>
      </w:tc>
    </w:tr>
  </w:tbl>
  <w:p w14:paraId="16167DF0" w14:textId="77777777" w:rsidR="007A4282" w:rsidRDefault="007A4282" w:rsidP="00B901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3"/>
      <w:gridCol w:w="2882"/>
      <w:gridCol w:w="2882"/>
    </w:tblGrid>
    <w:tr w:rsidR="007A4282" w:rsidRPr="004F767B" w14:paraId="724CF2D3" w14:textId="77777777" w:rsidTr="00B90151">
      <w:trPr>
        <w:trHeight w:val="300"/>
      </w:trPr>
      <w:tc>
        <w:tcPr>
          <w:tcW w:w="3005" w:type="dxa"/>
        </w:tcPr>
        <w:p w14:paraId="6E179672" w14:textId="77777777" w:rsidR="007A4282" w:rsidRPr="004F767B" w:rsidRDefault="007A4282" w:rsidP="00B90151">
          <w:pPr>
            <w:pStyle w:val="Header"/>
            <w:ind w:left="-115"/>
          </w:pPr>
        </w:p>
      </w:tc>
      <w:tc>
        <w:tcPr>
          <w:tcW w:w="3005" w:type="dxa"/>
        </w:tcPr>
        <w:p w14:paraId="19F3902C" w14:textId="77777777" w:rsidR="007A4282" w:rsidRPr="004F767B" w:rsidRDefault="007A4282" w:rsidP="00B90151">
          <w:pPr>
            <w:pStyle w:val="Header"/>
            <w:jc w:val="center"/>
          </w:pPr>
        </w:p>
      </w:tc>
      <w:tc>
        <w:tcPr>
          <w:tcW w:w="3005" w:type="dxa"/>
        </w:tcPr>
        <w:p w14:paraId="2FEEAC18" w14:textId="77777777" w:rsidR="007A4282" w:rsidRPr="004F767B" w:rsidRDefault="007A4282" w:rsidP="00B90151">
          <w:pPr>
            <w:pStyle w:val="Header"/>
            <w:ind w:right="-115"/>
            <w:jc w:val="right"/>
          </w:pPr>
        </w:p>
      </w:tc>
    </w:tr>
  </w:tbl>
  <w:p w14:paraId="0D0C8E41" w14:textId="77777777" w:rsidR="007A4282" w:rsidRPr="004F767B" w:rsidRDefault="007A4282" w:rsidP="00B9015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EC85" w14:textId="77777777" w:rsidR="007A4282" w:rsidRDefault="007A4282" w:rsidP="002E660C">
    <w:pPr>
      <w:spacing w:before="81" w:after="0"/>
      <w:ind w:left="567" w:right="523"/>
      <w:jc w:val="center"/>
      <w:rPr>
        <w:rFonts w:ascii="Geologica" w:eastAsia="Amasis MT Pro" w:hAnsi="Geologica" w:cs="Amasis MT Pro"/>
        <w:color w:val="2E3092"/>
        <w:spacing w:val="11"/>
        <w:w w:val="110"/>
        <w:sz w:val="24"/>
        <w:szCs w:val="24"/>
      </w:rPr>
    </w:pPr>
    <w:r w:rsidRPr="00D20E39">
      <w:rPr>
        <w:rFonts w:ascii="Geologica" w:hAnsi="Geologica"/>
        <w:noProof/>
        <w:sz w:val="21"/>
        <w:szCs w:val="21"/>
        <w:highlight w:val="yellow"/>
      </w:rPr>
      <w:drawing>
        <wp:anchor distT="0" distB="0" distL="114300" distR="114300" simplePos="0" relativeHeight="251658248" behindDoc="0" locked="0" layoutInCell="1" allowOverlap="1" wp14:anchorId="709DE35C" wp14:editId="488F89E1">
          <wp:simplePos x="0" y="0"/>
          <wp:positionH relativeFrom="column">
            <wp:posOffset>-51435</wp:posOffset>
          </wp:positionH>
          <wp:positionV relativeFrom="paragraph">
            <wp:posOffset>-49530</wp:posOffset>
          </wp:positionV>
          <wp:extent cx="571500" cy="537845"/>
          <wp:effectExtent l="0" t="0" r="0" b="0"/>
          <wp:wrapSquare wrapText="bothSides"/>
          <wp:docPr id="1995519476"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78448" name="Picture 5" descr="A logo with stars around i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0E39">
      <w:rPr>
        <w:rFonts w:ascii="Geologica" w:eastAsia="Amasis MT Pro" w:hAnsi="Geologica" w:cs="Amasis MT Pro"/>
        <w:color w:val="2E3092"/>
        <w:spacing w:val="11"/>
        <w:w w:val="110"/>
        <w:sz w:val="24"/>
        <w:szCs w:val="24"/>
        <w:highlight w:val="yellow"/>
      </w:rPr>
      <w:t>DISSEMINATION, COMMUNICATION AND OUTREACH PLAN 2026</w:t>
    </w:r>
  </w:p>
  <w:p w14:paraId="755697A2" w14:textId="77777777" w:rsidR="007A4282" w:rsidRPr="002E660C" w:rsidRDefault="007A4282" w:rsidP="002E660C">
    <w:pPr>
      <w:spacing w:before="81" w:after="0"/>
      <w:ind w:left="567" w:right="523"/>
      <w:jc w:val="center"/>
      <w:rPr>
        <w:rFonts w:ascii="Geologica" w:eastAsia="Amasis MT Pro" w:hAnsi="Geologica" w:cs="Amasis MT Pro"/>
        <w:color w:val="2E3092"/>
        <w:spacing w:val="11"/>
        <w:w w:val="110"/>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C949" w14:textId="17D25CC1" w:rsidR="007A4282" w:rsidRDefault="00B4717E" w:rsidP="002E660C">
    <w:pPr>
      <w:spacing w:before="81" w:after="0"/>
      <w:ind w:left="567" w:right="523"/>
      <w:jc w:val="center"/>
      <w:rPr>
        <w:rFonts w:ascii="Geologica" w:eastAsia="Amasis MT Pro" w:hAnsi="Geologica" w:cs="Amasis MT Pro"/>
        <w:color w:val="2E3092"/>
        <w:spacing w:val="11"/>
        <w:w w:val="110"/>
        <w:sz w:val="24"/>
        <w:szCs w:val="24"/>
      </w:rPr>
    </w:pPr>
    <w:r>
      <w:rPr>
        <w:noProof/>
      </w:rPr>
      <w:drawing>
        <wp:anchor distT="0" distB="0" distL="114300" distR="114300" simplePos="0" relativeHeight="251658251" behindDoc="0" locked="0" layoutInCell="1" allowOverlap="1" wp14:anchorId="7C3D1E2B" wp14:editId="314C9E20">
          <wp:simplePos x="0" y="0"/>
          <wp:positionH relativeFrom="column">
            <wp:posOffset>-1070077</wp:posOffset>
          </wp:positionH>
          <wp:positionV relativeFrom="paragraph">
            <wp:posOffset>-432232</wp:posOffset>
          </wp:positionV>
          <wp:extent cx="7549287" cy="10708158"/>
          <wp:effectExtent l="0" t="0" r="0" b="0"/>
          <wp:wrapNone/>
          <wp:docPr id="758082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9287" cy="10708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4282" w:rsidRPr="00801EAF">
      <w:rPr>
        <w:rFonts w:ascii="Geologica" w:hAnsi="Geologica"/>
        <w:noProof/>
        <w:sz w:val="21"/>
        <w:szCs w:val="21"/>
      </w:rPr>
      <w:drawing>
        <wp:anchor distT="0" distB="0" distL="114300" distR="114300" simplePos="0" relativeHeight="251658240" behindDoc="0" locked="0" layoutInCell="1" allowOverlap="1" wp14:anchorId="709DE35C" wp14:editId="488F89E1">
          <wp:simplePos x="0" y="0"/>
          <wp:positionH relativeFrom="column">
            <wp:posOffset>-51435</wp:posOffset>
          </wp:positionH>
          <wp:positionV relativeFrom="paragraph">
            <wp:posOffset>-49530</wp:posOffset>
          </wp:positionV>
          <wp:extent cx="571500" cy="537845"/>
          <wp:effectExtent l="0" t="0" r="0" b="0"/>
          <wp:wrapSquare wrapText="bothSides"/>
          <wp:docPr id="1296052559" name="Picture 5" descr="A logo with star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78448" name="Picture 5" descr="A logo with stars around i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7150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4282" w:rsidRPr="00801472">
      <w:rPr>
        <w:rFonts w:ascii="Geologica" w:eastAsia="Amasis MT Pro" w:hAnsi="Geologica" w:cs="Amasis MT Pro"/>
        <w:color w:val="2E3092"/>
        <w:spacing w:val="11"/>
        <w:w w:val="110"/>
        <w:sz w:val="24"/>
        <w:szCs w:val="24"/>
      </w:rPr>
      <w:t>DISSEMINATION, COMMUNICATION AND OUTREACH PLAN</w:t>
    </w:r>
    <w:r w:rsidR="007A4282" w:rsidRPr="00801EAF">
      <w:rPr>
        <w:rFonts w:ascii="Geologica" w:eastAsia="Amasis MT Pro" w:hAnsi="Geologica" w:cs="Amasis MT Pro"/>
        <w:color w:val="2E3092"/>
        <w:spacing w:val="11"/>
        <w:w w:val="110"/>
        <w:sz w:val="24"/>
        <w:szCs w:val="24"/>
      </w:rPr>
      <w:t xml:space="preserve"> 2026</w:t>
    </w:r>
  </w:p>
  <w:p w14:paraId="4588B296" w14:textId="77777777" w:rsidR="007A4282" w:rsidRPr="002E660C" w:rsidRDefault="007A4282" w:rsidP="002E660C">
    <w:pPr>
      <w:spacing w:before="81" w:after="0"/>
      <w:ind w:left="567" w:right="523"/>
      <w:jc w:val="center"/>
      <w:rPr>
        <w:rFonts w:ascii="Geologica" w:eastAsia="Amasis MT Pro" w:hAnsi="Geologica" w:cs="Amasis MT Pro"/>
        <w:color w:val="2E3092"/>
        <w:spacing w:val="11"/>
        <w:w w:val="110"/>
        <w:sz w:val="24"/>
        <w:szCs w:val="2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654"/>
    <w:multiLevelType w:val="hybridMultilevel"/>
    <w:tmpl w:val="9F10B8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FAF67034">
      <w:numFmt w:val="bullet"/>
      <w:lvlText w:val="•"/>
      <w:lvlJc w:val="left"/>
      <w:pPr>
        <w:ind w:left="2520" w:hanging="720"/>
      </w:pPr>
      <w:rPr>
        <w:rFonts w:ascii="Geologica" w:eastAsiaTheme="minorHAnsi" w:hAnsi="Geologica" w:cstheme="minorBidi"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1E1912"/>
    <w:multiLevelType w:val="multilevel"/>
    <w:tmpl w:val="068EBD0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3942B7"/>
    <w:multiLevelType w:val="hybridMultilevel"/>
    <w:tmpl w:val="3056B780"/>
    <w:lvl w:ilvl="0" w:tplc="958823B0">
      <w:numFmt w:val="bullet"/>
      <w:lvlText w:val="•"/>
      <w:lvlJc w:val="left"/>
      <w:pPr>
        <w:ind w:left="1080" w:hanging="720"/>
      </w:pPr>
      <w:rPr>
        <w:rFonts w:ascii="Geologica" w:eastAsiaTheme="minorHAnsi" w:hAnsi="Geologic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240151"/>
    <w:multiLevelType w:val="hybridMultilevel"/>
    <w:tmpl w:val="44201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7C9773B"/>
    <w:multiLevelType w:val="hybridMultilevel"/>
    <w:tmpl w:val="A89CE8B8"/>
    <w:lvl w:ilvl="0" w:tplc="958823B0">
      <w:numFmt w:val="bullet"/>
      <w:lvlText w:val="•"/>
      <w:lvlJc w:val="left"/>
      <w:pPr>
        <w:ind w:left="1080" w:hanging="720"/>
      </w:pPr>
      <w:rPr>
        <w:rFonts w:ascii="Geologica" w:eastAsiaTheme="minorHAnsi" w:hAnsi="Geologic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34C35FB"/>
    <w:multiLevelType w:val="multilevel"/>
    <w:tmpl w:val="3A507018"/>
    <w:lvl w:ilvl="0">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FAA1093"/>
    <w:multiLevelType w:val="hybridMultilevel"/>
    <w:tmpl w:val="953C8D20"/>
    <w:lvl w:ilvl="0" w:tplc="958823B0">
      <w:numFmt w:val="bullet"/>
      <w:lvlText w:val="•"/>
      <w:lvlJc w:val="left"/>
      <w:pPr>
        <w:ind w:left="1080" w:hanging="720"/>
      </w:pPr>
      <w:rPr>
        <w:rFonts w:ascii="Geologica" w:eastAsiaTheme="minorHAnsi" w:hAnsi="Geologic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C6A4318"/>
    <w:multiLevelType w:val="hybridMultilevel"/>
    <w:tmpl w:val="6A8E64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3802F47"/>
    <w:multiLevelType w:val="multilevel"/>
    <w:tmpl w:val="D81A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1">
    <w:nsid w:val="5B662284"/>
    <w:multiLevelType w:val="multilevel"/>
    <w:tmpl w:val="E3EC5D94"/>
    <w:lvl w:ilvl="0">
      <w:start w:val="1"/>
      <w:numFmt w:val="decimal"/>
      <w:lvlText w:val="%1."/>
      <w:lvlJc w:val="left"/>
      <w:pPr>
        <w:ind w:left="720" w:hanging="360"/>
      </w:pPr>
      <w:rPr>
        <w:b/>
      </w:rPr>
    </w:lvl>
    <w:lvl w:ilvl="1">
      <w:start w:val="1"/>
      <w:numFmt w:val="decimal"/>
      <w:lvlText w:val="%1.%2"/>
      <w:lvlJc w:val="left"/>
      <w:pPr>
        <w:ind w:left="730" w:hanging="37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0" w15:restartNumberingAfterBreak="0">
    <w:nsid w:val="61C166BA"/>
    <w:multiLevelType w:val="multilevel"/>
    <w:tmpl w:val="5E2C12D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7A4D39AA"/>
    <w:multiLevelType w:val="multilevel"/>
    <w:tmpl w:val="DC009F24"/>
    <w:lvl w:ilvl="0">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C54003A"/>
    <w:multiLevelType w:val="multilevel"/>
    <w:tmpl w:val="9B267ED6"/>
    <w:lvl w:ilvl="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89890267">
    <w:abstractNumId w:val="9"/>
  </w:num>
  <w:num w:numId="2" w16cid:durableId="1820150605">
    <w:abstractNumId w:val="0"/>
  </w:num>
  <w:num w:numId="3" w16cid:durableId="1232623133">
    <w:abstractNumId w:val="7"/>
  </w:num>
  <w:num w:numId="4" w16cid:durableId="191000226">
    <w:abstractNumId w:val="10"/>
  </w:num>
  <w:num w:numId="5" w16cid:durableId="984698091">
    <w:abstractNumId w:val="3"/>
  </w:num>
  <w:num w:numId="6" w16cid:durableId="905533169">
    <w:abstractNumId w:val="2"/>
  </w:num>
  <w:num w:numId="7" w16cid:durableId="1237520760">
    <w:abstractNumId w:val="6"/>
  </w:num>
  <w:num w:numId="8" w16cid:durableId="171071240">
    <w:abstractNumId w:val="4"/>
  </w:num>
  <w:num w:numId="9" w16cid:durableId="1634948192">
    <w:abstractNumId w:val="1"/>
  </w:num>
  <w:num w:numId="10" w16cid:durableId="1725327327">
    <w:abstractNumId w:val="11"/>
  </w:num>
  <w:num w:numId="11" w16cid:durableId="1478375816">
    <w:abstractNumId w:val="5"/>
  </w:num>
  <w:num w:numId="12" w16cid:durableId="711073353">
    <w:abstractNumId w:val="12"/>
  </w:num>
  <w:num w:numId="13" w16cid:durableId="6435124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9B2"/>
    <w:rsid w:val="0000016E"/>
    <w:rsid w:val="00001692"/>
    <w:rsid w:val="00001D96"/>
    <w:rsid w:val="00003330"/>
    <w:rsid w:val="0000389D"/>
    <w:rsid w:val="00003C1E"/>
    <w:rsid w:val="00004044"/>
    <w:rsid w:val="00004048"/>
    <w:rsid w:val="00004343"/>
    <w:rsid w:val="0000489D"/>
    <w:rsid w:val="000048DC"/>
    <w:rsid w:val="000056F3"/>
    <w:rsid w:val="0000634C"/>
    <w:rsid w:val="00006561"/>
    <w:rsid w:val="00006BA5"/>
    <w:rsid w:val="00006C13"/>
    <w:rsid w:val="000071DE"/>
    <w:rsid w:val="000074E9"/>
    <w:rsid w:val="00010486"/>
    <w:rsid w:val="0001059D"/>
    <w:rsid w:val="00010B9D"/>
    <w:rsid w:val="00010EA2"/>
    <w:rsid w:val="0001181B"/>
    <w:rsid w:val="000119E0"/>
    <w:rsid w:val="00011BEF"/>
    <w:rsid w:val="000129D1"/>
    <w:rsid w:val="00012F80"/>
    <w:rsid w:val="00012FB7"/>
    <w:rsid w:val="0001339A"/>
    <w:rsid w:val="00013A53"/>
    <w:rsid w:val="00015FB4"/>
    <w:rsid w:val="00016D56"/>
    <w:rsid w:val="00017417"/>
    <w:rsid w:val="00017E77"/>
    <w:rsid w:val="0002064E"/>
    <w:rsid w:val="0002089B"/>
    <w:rsid w:val="00020B61"/>
    <w:rsid w:val="00020BDC"/>
    <w:rsid w:val="0002166A"/>
    <w:rsid w:val="00021B56"/>
    <w:rsid w:val="00022716"/>
    <w:rsid w:val="00022C8B"/>
    <w:rsid w:val="00023061"/>
    <w:rsid w:val="000233DA"/>
    <w:rsid w:val="00023D0C"/>
    <w:rsid w:val="00023E66"/>
    <w:rsid w:val="00024490"/>
    <w:rsid w:val="000258C4"/>
    <w:rsid w:val="000262FF"/>
    <w:rsid w:val="00027466"/>
    <w:rsid w:val="0002775B"/>
    <w:rsid w:val="000304EA"/>
    <w:rsid w:val="00030CD2"/>
    <w:rsid w:val="00030F03"/>
    <w:rsid w:val="00032B59"/>
    <w:rsid w:val="00033026"/>
    <w:rsid w:val="000334F2"/>
    <w:rsid w:val="0003356F"/>
    <w:rsid w:val="0003379F"/>
    <w:rsid w:val="00033F9E"/>
    <w:rsid w:val="00034549"/>
    <w:rsid w:val="0003494D"/>
    <w:rsid w:val="00035153"/>
    <w:rsid w:val="00036EBB"/>
    <w:rsid w:val="00037695"/>
    <w:rsid w:val="00037F7E"/>
    <w:rsid w:val="0004009F"/>
    <w:rsid w:val="000400A2"/>
    <w:rsid w:val="00040904"/>
    <w:rsid w:val="00040A79"/>
    <w:rsid w:val="00040CF1"/>
    <w:rsid w:val="000421A8"/>
    <w:rsid w:val="00042B32"/>
    <w:rsid w:val="00042E36"/>
    <w:rsid w:val="00042EF6"/>
    <w:rsid w:val="000436AA"/>
    <w:rsid w:val="00043BD1"/>
    <w:rsid w:val="00043EA2"/>
    <w:rsid w:val="0004473E"/>
    <w:rsid w:val="00044BF4"/>
    <w:rsid w:val="00045762"/>
    <w:rsid w:val="000458B9"/>
    <w:rsid w:val="00045A12"/>
    <w:rsid w:val="00046134"/>
    <w:rsid w:val="00046CCD"/>
    <w:rsid w:val="00050B12"/>
    <w:rsid w:val="00051BA5"/>
    <w:rsid w:val="00052410"/>
    <w:rsid w:val="00052EF1"/>
    <w:rsid w:val="00056219"/>
    <w:rsid w:val="0005669F"/>
    <w:rsid w:val="00056997"/>
    <w:rsid w:val="00056CB8"/>
    <w:rsid w:val="000576EA"/>
    <w:rsid w:val="00057E8B"/>
    <w:rsid w:val="000605CA"/>
    <w:rsid w:val="00060DC1"/>
    <w:rsid w:val="0006118F"/>
    <w:rsid w:val="00061376"/>
    <w:rsid w:val="00061414"/>
    <w:rsid w:val="00061442"/>
    <w:rsid w:val="00061E37"/>
    <w:rsid w:val="00061F84"/>
    <w:rsid w:val="0006212B"/>
    <w:rsid w:val="00062461"/>
    <w:rsid w:val="000625F2"/>
    <w:rsid w:val="00062622"/>
    <w:rsid w:val="00062ADE"/>
    <w:rsid w:val="00063399"/>
    <w:rsid w:val="00063409"/>
    <w:rsid w:val="00063424"/>
    <w:rsid w:val="00063E35"/>
    <w:rsid w:val="00066930"/>
    <w:rsid w:val="0006728E"/>
    <w:rsid w:val="00067819"/>
    <w:rsid w:val="00067A6B"/>
    <w:rsid w:val="00067BA3"/>
    <w:rsid w:val="00067D6B"/>
    <w:rsid w:val="0007047B"/>
    <w:rsid w:val="0007122A"/>
    <w:rsid w:val="00071A5C"/>
    <w:rsid w:val="00072E18"/>
    <w:rsid w:val="00074EA1"/>
    <w:rsid w:val="00075291"/>
    <w:rsid w:val="00075E66"/>
    <w:rsid w:val="00075F54"/>
    <w:rsid w:val="00076034"/>
    <w:rsid w:val="00076D84"/>
    <w:rsid w:val="000771E8"/>
    <w:rsid w:val="00077242"/>
    <w:rsid w:val="00077C67"/>
    <w:rsid w:val="00077D2C"/>
    <w:rsid w:val="00080286"/>
    <w:rsid w:val="00080823"/>
    <w:rsid w:val="00081694"/>
    <w:rsid w:val="000816CD"/>
    <w:rsid w:val="00083706"/>
    <w:rsid w:val="00083CCC"/>
    <w:rsid w:val="00083D4C"/>
    <w:rsid w:val="000840FB"/>
    <w:rsid w:val="000847D6"/>
    <w:rsid w:val="00084EE0"/>
    <w:rsid w:val="0008538D"/>
    <w:rsid w:val="00085C04"/>
    <w:rsid w:val="00085C3F"/>
    <w:rsid w:val="00085CC2"/>
    <w:rsid w:val="00086603"/>
    <w:rsid w:val="00086B26"/>
    <w:rsid w:val="00087CD8"/>
    <w:rsid w:val="00087E7A"/>
    <w:rsid w:val="00090101"/>
    <w:rsid w:val="0009099E"/>
    <w:rsid w:val="00090F0C"/>
    <w:rsid w:val="00091581"/>
    <w:rsid w:val="00091EF4"/>
    <w:rsid w:val="00092D40"/>
    <w:rsid w:val="00093202"/>
    <w:rsid w:val="00093D54"/>
    <w:rsid w:val="00093F61"/>
    <w:rsid w:val="00094524"/>
    <w:rsid w:val="00094A0D"/>
    <w:rsid w:val="00095030"/>
    <w:rsid w:val="00095284"/>
    <w:rsid w:val="000952F1"/>
    <w:rsid w:val="000957EE"/>
    <w:rsid w:val="0009712A"/>
    <w:rsid w:val="000A001D"/>
    <w:rsid w:val="000A0BDA"/>
    <w:rsid w:val="000A0D8B"/>
    <w:rsid w:val="000A1113"/>
    <w:rsid w:val="000A1503"/>
    <w:rsid w:val="000A1FF8"/>
    <w:rsid w:val="000A24BC"/>
    <w:rsid w:val="000A275A"/>
    <w:rsid w:val="000A27C2"/>
    <w:rsid w:val="000A2C58"/>
    <w:rsid w:val="000A366B"/>
    <w:rsid w:val="000A3E2E"/>
    <w:rsid w:val="000A42A3"/>
    <w:rsid w:val="000A4479"/>
    <w:rsid w:val="000A47CA"/>
    <w:rsid w:val="000A4E14"/>
    <w:rsid w:val="000A5A0C"/>
    <w:rsid w:val="000A5BDA"/>
    <w:rsid w:val="000A65BE"/>
    <w:rsid w:val="000A670F"/>
    <w:rsid w:val="000A680B"/>
    <w:rsid w:val="000A6EB3"/>
    <w:rsid w:val="000A733A"/>
    <w:rsid w:val="000A7578"/>
    <w:rsid w:val="000B082B"/>
    <w:rsid w:val="000B0847"/>
    <w:rsid w:val="000B08AC"/>
    <w:rsid w:val="000B0DA4"/>
    <w:rsid w:val="000B22EC"/>
    <w:rsid w:val="000B5E4D"/>
    <w:rsid w:val="000B5E65"/>
    <w:rsid w:val="000B77B4"/>
    <w:rsid w:val="000B7C7B"/>
    <w:rsid w:val="000C02E2"/>
    <w:rsid w:val="000C11B8"/>
    <w:rsid w:val="000C1905"/>
    <w:rsid w:val="000C25D0"/>
    <w:rsid w:val="000C27FC"/>
    <w:rsid w:val="000C2A5D"/>
    <w:rsid w:val="000C3E40"/>
    <w:rsid w:val="000C3F0C"/>
    <w:rsid w:val="000C3F9A"/>
    <w:rsid w:val="000C502F"/>
    <w:rsid w:val="000C58AF"/>
    <w:rsid w:val="000C5FBB"/>
    <w:rsid w:val="000C6254"/>
    <w:rsid w:val="000C6E84"/>
    <w:rsid w:val="000C70A2"/>
    <w:rsid w:val="000D1072"/>
    <w:rsid w:val="000D13E8"/>
    <w:rsid w:val="000D1515"/>
    <w:rsid w:val="000D1753"/>
    <w:rsid w:val="000D1990"/>
    <w:rsid w:val="000D1D61"/>
    <w:rsid w:val="000D25E5"/>
    <w:rsid w:val="000D2801"/>
    <w:rsid w:val="000D2B75"/>
    <w:rsid w:val="000D2C32"/>
    <w:rsid w:val="000D348E"/>
    <w:rsid w:val="000D3DE5"/>
    <w:rsid w:val="000D4789"/>
    <w:rsid w:val="000D4F2B"/>
    <w:rsid w:val="000D53B8"/>
    <w:rsid w:val="000D5799"/>
    <w:rsid w:val="000D5844"/>
    <w:rsid w:val="000D689F"/>
    <w:rsid w:val="000D6A02"/>
    <w:rsid w:val="000D7692"/>
    <w:rsid w:val="000D7E87"/>
    <w:rsid w:val="000E0098"/>
    <w:rsid w:val="000E0435"/>
    <w:rsid w:val="000E1870"/>
    <w:rsid w:val="000E1BBB"/>
    <w:rsid w:val="000E1E82"/>
    <w:rsid w:val="000E304D"/>
    <w:rsid w:val="000E3E20"/>
    <w:rsid w:val="000E3E74"/>
    <w:rsid w:val="000E419A"/>
    <w:rsid w:val="000E4986"/>
    <w:rsid w:val="000E4B08"/>
    <w:rsid w:val="000E4E99"/>
    <w:rsid w:val="000E61BD"/>
    <w:rsid w:val="000E7302"/>
    <w:rsid w:val="000E7721"/>
    <w:rsid w:val="000F14F0"/>
    <w:rsid w:val="000F22C7"/>
    <w:rsid w:val="000F2488"/>
    <w:rsid w:val="000F25AA"/>
    <w:rsid w:val="000F2882"/>
    <w:rsid w:val="000F2E04"/>
    <w:rsid w:val="000F3166"/>
    <w:rsid w:val="000F37BE"/>
    <w:rsid w:val="000F4642"/>
    <w:rsid w:val="000F5E3A"/>
    <w:rsid w:val="000F5E86"/>
    <w:rsid w:val="000F6331"/>
    <w:rsid w:val="000F66DE"/>
    <w:rsid w:val="000F6B37"/>
    <w:rsid w:val="000F6FB2"/>
    <w:rsid w:val="000F7375"/>
    <w:rsid w:val="0010021C"/>
    <w:rsid w:val="00100725"/>
    <w:rsid w:val="00100B85"/>
    <w:rsid w:val="00100C9F"/>
    <w:rsid w:val="00100D18"/>
    <w:rsid w:val="00101CC5"/>
    <w:rsid w:val="001020D4"/>
    <w:rsid w:val="001020FC"/>
    <w:rsid w:val="001038C2"/>
    <w:rsid w:val="00103C08"/>
    <w:rsid w:val="00103C18"/>
    <w:rsid w:val="0010407A"/>
    <w:rsid w:val="00104C06"/>
    <w:rsid w:val="00105065"/>
    <w:rsid w:val="00105074"/>
    <w:rsid w:val="0010529F"/>
    <w:rsid w:val="00105669"/>
    <w:rsid w:val="001059AB"/>
    <w:rsid w:val="00105B5F"/>
    <w:rsid w:val="00105E52"/>
    <w:rsid w:val="001060A7"/>
    <w:rsid w:val="00106278"/>
    <w:rsid w:val="001065D3"/>
    <w:rsid w:val="001065D5"/>
    <w:rsid w:val="00106A62"/>
    <w:rsid w:val="00106B8B"/>
    <w:rsid w:val="001070FE"/>
    <w:rsid w:val="00107565"/>
    <w:rsid w:val="001079F7"/>
    <w:rsid w:val="001111E8"/>
    <w:rsid w:val="00111416"/>
    <w:rsid w:val="00111543"/>
    <w:rsid w:val="00111823"/>
    <w:rsid w:val="001121C5"/>
    <w:rsid w:val="00112A8D"/>
    <w:rsid w:val="00112DA5"/>
    <w:rsid w:val="00113139"/>
    <w:rsid w:val="00113624"/>
    <w:rsid w:val="00113783"/>
    <w:rsid w:val="00113994"/>
    <w:rsid w:val="00114578"/>
    <w:rsid w:val="00114E64"/>
    <w:rsid w:val="00120751"/>
    <w:rsid w:val="001207C0"/>
    <w:rsid w:val="001211D2"/>
    <w:rsid w:val="0012184E"/>
    <w:rsid w:val="00121BEE"/>
    <w:rsid w:val="00122A74"/>
    <w:rsid w:val="00122E60"/>
    <w:rsid w:val="00123054"/>
    <w:rsid w:val="001237A9"/>
    <w:rsid w:val="00126342"/>
    <w:rsid w:val="00126B25"/>
    <w:rsid w:val="00126D26"/>
    <w:rsid w:val="00126E0A"/>
    <w:rsid w:val="00126F94"/>
    <w:rsid w:val="00127E58"/>
    <w:rsid w:val="0013092B"/>
    <w:rsid w:val="00130F5A"/>
    <w:rsid w:val="0013159C"/>
    <w:rsid w:val="00132BEC"/>
    <w:rsid w:val="001336AE"/>
    <w:rsid w:val="00133A5E"/>
    <w:rsid w:val="00133B75"/>
    <w:rsid w:val="0013458E"/>
    <w:rsid w:val="00134B44"/>
    <w:rsid w:val="00135548"/>
    <w:rsid w:val="001356F6"/>
    <w:rsid w:val="0013573E"/>
    <w:rsid w:val="00135DCF"/>
    <w:rsid w:val="00135E25"/>
    <w:rsid w:val="001362E0"/>
    <w:rsid w:val="00136863"/>
    <w:rsid w:val="00136C6A"/>
    <w:rsid w:val="00136D9F"/>
    <w:rsid w:val="00137C90"/>
    <w:rsid w:val="0014048E"/>
    <w:rsid w:val="00140491"/>
    <w:rsid w:val="00140955"/>
    <w:rsid w:val="00140B67"/>
    <w:rsid w:val="00141B08"/>
    <w:rsid w:val="00141D30"/>
    <w:rsid w:val="00141E15"/>
    <w:rsid w:val="0014220B"/>
    <w:rsid w:val="001429CB"/>
    <w:rsid w:val="001432E5"/>
    <w:rsid w:val="0014387B"/>
    <w:rsid w:val="00143E0A"/>
    <w:rsid w:val="00144084"/>
    <w:rsid w:val="0014460B"/>
    <w:rsid w:val="001450F2"/>
    <w:rsid w:val="00145973"/>
    <w:rsid w:val="0014650F"/>
    <w:rsid w:val="0014746B"/>
    <w:rsid w:val="001478B9"/>
    <w:rsid w:val="00147A02"/>
    <w:rsid w:val="00150052"/>
    <w:rsid w:val="00150EE8"/>
    <w:rsid w:val="001513C2"/>
    <w:rsid w:val="0015282D"/>
    <w:rsid w:val="00153290"/>
    <w:rsid w:val="00153792"/>
    <w:rsid w:val="00154AE0"/>
    <w:rsid w:val="00154AF0"/>
    <w:rsid w:val="0015514D"/>
    <w:rsid w:val="00155C6D"/>
    <w:rsid w:val="00155DEA"/>
    <w:rsid w:val="0015601A"/>
    <w:rsid w:val="001565B9"/>
    <w:rsid w:val="001567A3"/>
    <w:rsid w:val="001568F9"/>
    <w:rsid w:val="00157A55"/>
    <w:rsid w:val="00157DF6"/>
    <w:rsid w:val="00160115"/>
    <w:rsid w:val="001603EF"/>
    <w:rsid w:val="00160616"/>
    <w:rsid w:val="0016095D"/>
    <w:rsid w:val="0016103A"/>
    <w:rsid w:val="0016131A"/>
    <w:rsid w:val="0016254F"/>
    <w:rsid w:val="001627AC"/>
    <w:rsid w:val="001629CD"/>
    <w:rsid w:val="00162AE5"/>
    <w:rsid w:val="00163356"/>
    <w:rsid w:val="0016341A"/>
    <w:rsid w:val="001641C9"/>
    <w:rsid w:val="001641E2"/>
    <w:rsid w:val="00164280"/>
    <w:rsid w:val="001645FD"/>
    <w:rsid w:val="00164E36"/>
    <w:rsid w:val="00167271"/>
    <w:rsid w:val="001675DF"/>
    <w:rsid w:val="00167EE5"/>
    <w:rsid w:val="00167F55"/>
    <w:rsid w:val="00170878"/>
    <w:rsid w:val="0017155F"/>
    <w:rsid w:val="00171595"/>
    <w:rsid w:val="00171E38"/>
    <w:rsid w:val="00172163"/>
    <w:rsid w:val="0017338F"/>
    <w:rsid w:val="001733B9"/>
    <w:rsid w:val="001735D8"/>
    <w:rsid w:val="0017373E"/>
    <w:rsid w:val="0017473B"/>
    <w:rsid w:val="00175336"/>
    <w:rsid w:val="00175913"/>
    <w:rsid w:val="001759E6"/>
    <w:rsid w:val="00175BE4"/>
    <w:rsid w:val="00175E7E"/>
    <w:rsid w:val="0017659C"/>
    <w:rsid w:val="00176CC9"/>
    <w:rsid w:val="00176CE9"/>
    <w:rsid w:val="001771D6"/>
    <w:rsid w:val="0017792B"/>
    <w:rsid w:val="001779D5"/>
    <w:rsid w:val="001801A1"/>
    <w:rsid w:val="001804AB"/>
    <w:rsid w:val="00180738"/>
    <w:rsid w:val="0018160C"/>
    <w:rsid w:val="00181C2C"/>
    <w:rsid w:val="00181E99"/>
    <w:rsid w:val="00182106"/>
    <w:rsid w:val="00182A6A"/>
    <w:rsid w:val="00182F06"/>
    <w:rsid w:val="00183EE8"/>
    <w:rsid w:val="001853BC"/>
    <w:rsid w:val="00185F7B"/>
    <w:rsid w:val="00185FAA"/>
    <w:rsid w:val="001867CA"/>
    <w:rsid w:val="00186D64"/>
    <w:rsid w:val="0018707C"/>
    <w:rsid w:val="0018756B"/>
    <w:rsid w:val="001876B0"/>
    <w:rsid w:val="00187A6F"/>
    <w:rsid w:val="00187B11"/>
    <w:rsid w:val="00187E97"/>
    <w:rsid w:val="00187F4F"/>
    <w:rsid w:val="00190229"/>
    <w:rsid w:val="001914B7"/>
    <w:rsid w:val="001921D0"/>
    <w:rsid w:val="00192CED"/>
    <w:rsid w:val="00192D50"/>
    <w:rsid w:val="00193412"/>
    <w:rsid w:val="00193A78"/>
    <w:rsid w:val="001947F0"/>
    <w:rsid w:val="00194EEB"/>
    <w:rsid w:val="001952EB"/>
    <w:rsid w:val="00196227"/>
    <w:rsid w:val="00197988"/>
    <w:rsid w:val="001979C9"/>
    <w:rsid w:val="001A080C"/>
    <w:rsid w:val="001A1CDC"/>
    <w:rsid w:val="001A1E06"/>
    <w:rsid w:val="001A1F3F"/>
    <w:rsid w:val="001A2050"/>
    <w:rsid w:val="001A253F"/>
    <w:rsid w:val="001A254D"/>
    <w:rsid w:val="001A3451"/>
    <w:rsid w:val="001A3A9E"/>
    <w:rsid w:val="001A3D99"/>
    <w:rsid w:val="001A4367"/>
    <w:rsid w:val="001A5C7F"/>
    <w:rsid w:val="001A6A4B"/>
    <w:rsid w:val="001A6B9F"/>
    <w:rsid w:val="001A70DF"/>
    <w:rsid w:val="001B0014"/>
    <w:rsid w:val="001B045A"/>
    <w:rsid w:val="001B07AD"/>
    <w:rsid w:val="001B07F3"/>
    <w:rsid w:val="001B0C01"/>
    <w:rsid w:val="001B1A8C"/>
    <w:rsid w:val="001B2987"/>
    <w:rsid w:val="001B35F8"/>
    <w:rsid w:val="001B3702"/>
    <w:rsid w:val="001B4171"/>
    <w:rsid w:val="001B4ED0"/>
    <w:rsid w:val="001B6476"/>
    <w:rsid w:val="001B64AF"/>
    <w:rsid w:val="001B6A3B"/>
    <w:rsid w:val="001B73B4"/>
    <w:rsid w:val="001B7941"/>
    <w:rsid w:val="001B7F23"/>
    <w:rsid w:val="001C0223"/>
    <w:rsid w:val="001C0298"/>
    <w:rsid w:val="001C036D"/>
    <w:rsid w:val="001C05F8"/>
    <w:rsid w:val="001C06BF"/>
    <w:rsid w:val="001C12C3"/>
    <w:rsid w:val="001C2350"/>
    <w:rsid w:val="001C2AA5"/>
    <w:rsid w:val="001C3759"/>
    <w:rsid w:val="001C3989"/>
    <w:rsid w:val="001C3A10"/>
    <w:rsid w:val="001C3A60"/>
    <w:rsid w:val="001C43C5"/>
    <w:rsid w:val="001C4A62"/>
    <w:rsid w:val="001C4EE1"/>
    <w:rsid w:val="001C50FF"/>
    <w:rsid w:val="001C5DA8"/>
    <w:rsid w:val="001C6017"/>
    <w:rsid w:val="001C60D8"/>
    <w:rsid w:val="001C637A"/>
    <w:rsid w:val="001C6488"/>
    <w:rsid w:val="001C78C3"/>
    <w:rsid w:val="001D08EF"/>
    <w:rsid w:val="001D1074"/>
    <w:rsid w:val="001D1890"/>
    <w:rsid w:val="001D1966"/>
    <w:rsid w:val="001D2271"/>
    <w:rsid w:val="001D24B4"/>
    <w:rsid w:val="001D4B6B"/>
    <w:rsid w:val="001D5655"/>
    <w:rsid w:val="001D61F5"/>
    <w:rsid w:val="001D69C5"/>
    <w:rsid w:val="001D73AF"/>
    <w:rsid w:val="001D78BE"/>
    <w:rsid w:val="001E0CC9"/>
    <w:rsid w:val="001E1175"/>
    <w:rsid w:val="001E1380"/>
    <w:rsid w:val="001E2DE8"/>
    <w:rsid w:val="001E31AD"/>
    <w:rsid w:val="001E31F9"/>
    <w:rsid w:val="001E4A55"/>
    <w:rsid w:val="001E4C6C"/>
    <w:rsid w:val="001E5AD4"/>
    <w:rsid w:val="001E6D34"/>
    <w:rsid w:val="001E71E0"/>
    <w:rsid w:val="001E7E3F"/>
    <w:rsid w:val="001F0BEC"/>
    <w:rsid w:val="001F2C6D"/>
    <w:rsid w:val="001F3419"/>
    <w:rsid w:val="001F3664"/>
    <w:rsid w:val="001F3A85"/>
    <w:rsid w:val="001F3C91"/>
    <w:rsid w:val="001F3F4B"/>
    <w:rsid w:val="001F4CAA"/>
    <w:rsid w:val="001F65AD"/>
    <w:rsid w:val="001F7638"/>
    <w:rsid w:val="001F7BEF"/>
    <w:rsid w:val="001F7DC4"/>
    <w:rsid w:val="001F7F98"/>
    <w:rsid w:val="0020078B"/>
    <w:rsid w:val="002020C0"/>
    <w:rsid w:val="00202129"/>
    <w:rsid w:val="00202D15"/>
    <w:rsid w:val="00203557"/>
    <w:rsid w:val="00203695"/>
    <w:rsid w:val="00203F9B"/>
    <w:rsid w:val="002043A1"/>
    <w:rsid w:val="00204CB9"/>
    <w:rsid w:val="00204FBC"/>
    <w:rsid w:val="002056C4"/>
    <w:rsid w:val="00205742"/>
    <w:rsid w:val="00205908"/>
    <w:rsid w:val="0020633B"/>
    <w:rsid w:val="002065F6"/>
    <w:rsid w:val="002069F5"/>
    <w:rsid w:val="00207B81"/>
    <w:rsid w:val="00207D05"/>
    <w:rsid w:val="002100E5"/>
    <w:rsid w:val="00210271"/>
    <w:rsid w:val="002111A8"/>
    <w:rsid w:val="0021158B"/>
    <w:rsid w:val="002115BA"/>
    <w:rsid w:val="00211F8E"/>
    <w:rsid w:val="00212578"/>
    <w:rsid w:val="00212E32"/>
    <w:rsid w:val="002134CC"/>
    <w:rsid w:val="00213773"/>
    <w:rsid w:val="00217525"/>
    <w:rsid w:val="00217794"/>
    <w:rsid w:val="002177FA"/>
    <w:rsid w:val="00217A96"/>
    <w:rsid w:val="00217C44"/>
    <w:rsid w:val="00217D87"/>
    <w:rsid w:val="00217FE2"/>
    <w:rsid w:val="002201FC"/>
    <w:rsid w:val="002204AA"/>
    <w:rsid w:val="0022070E"/>
    <w:rsid w:val="002211D1"/>
    <w:rsid w:val="002212C4"/>
    <w:rsid w:val="0022165E"/>
    <w:rsid w:val="0022358C"/>
    <w:rsid w:val="0022423F"/>
    <w:rsid w:val="002249E5"/>
    <w:rsid w:val="00224F44"/>
    <w:rsid w:val="00225853"/>
    <w:rsid w:val="00225B2D"/>
    <w:rsid w:val="00225D8A"/>
    <w:rsid w:val="0022603E"/>
    <w:rsid w:val="0022691D"/>
    <w:rsid w:val="00226D19"/>
    <w:rsid w:val="00227269"/>
    <w:rsid w:val="00230776"/>
    <w:rsid w:val="00230E67"/>
    <w:rsid w:val="00230EE3"/>
    <w:rsid w:val="0023136B"/>
    <w:rsid w:val="00232E83"/>
    <w:rsid w:val="0023505C"/>
    <w:rsid w:val="002351FB"/>
    <w:rsid w:val="002353C2"/>
    <w:rsid w:val="00235945"/>
    <w:rsid w:val="00235A43"/>
    <w:rsid w:val="00235D70"/>
    <w:rsid w:val="00236309"/>
    <w:rsid w:val="002365F4"/>
    <w:rsid w:val="00236A55"/>
    <w:rsid w:val="0023734C"/>
    <w:rsid w:val="00237A37"/>
    <w:rsid w:val="00237A4F"/>
    <w:rsid w:val="00237D38"/>
    <w:rsid w:val="0024081A"/>
    <w:rsid w:val="00240857"/>
    <w:rsid w:val="002411BB"/>
    <w:rsid w:val="00242196"/>
    <w:rsid w:val="002423ED"/>
    <w:rsid w:val="002434EA"/>
    <w:rsid w:val="00243A47"/>
    <w:rsid w:val="0024504A"/>
    <w:rsid w:val="00245368"/>
    <w:rsid w:val="0024564F"/>
    <w:rsid w:val="00245A8E"/>
    <w:rsid w:val="00245C40"/>
    <w:rsid w:val="00245FA5"/>
    <w:rsid w:val="00246220"/>
    <w:rsid w:val="00247A88"/>
    <w:rsid w:val="002501A6"/>
    <w:rsid w:val="00250386"/>
    <w:rsid w:val="002504E7"/>
    <w:rsid w:val="00251243"/>
    <w:rsid w:val="00251A4F"/>
    <w:rsid w:val="0025255C"/>
    <w:rsid w:val="00253E9B"/>
    <w:rsid w:val="002548F7"/>
    <w:rsid w:val="00254EA4"/>
    <w:rsid w:val="002553F0"/>
    <w:rsid w:val="00255729"/>
    <w:rsid w:val="00255784"/>
    <w:rsid w:val="00255C82"/>
    <w:rsid w:val="0025695C"/>
    <w:rsid w:val="002569A6"/>
    <w:rsid w:val="0025749C"/>
    <w:rsid w:val="00257959"/>
    <w:rsid w:val="00257D58"/>
    <w:rsid w:val="00257DFE"/>
    <w:rsid w:val="00260582"/>
    <w:rsid w:val="00260C21"/>
    <w:rsid w:val="0026134A"/>
    <w:rsid w:val="00261843"/>
    <w:rsid w:val="002622B8"/>
    <w:rsid w:val="00263457"/>
    <w:rsid w:val="0026410A"/>
    <w:rsid w:val="002646A2"/>
    <w:rsid w:val="00265782"/>
    <w:rsid w:val="00265FE0"/>
    <w:rsid w:val="002663A0"/>
    <w:rsid w:val="00266C9D"/>
    <w:rsid w:val="00267AC7"/>
    <w:rsid w:val="0027017F"/>
    <w:rsid w:val="002701E4"/>
    <w:rsid w:val="002705D1"/>
    <w:rsid w:val="00270889"/>
    <w:rsid w:val="002720FB"/>
    <w:rsid w:val="00272423"/>
    <w:rsid w:val="002727C9"/>
    <w:rsid w:val="0027343C"/>
    <w:rsid w:val="0027371C"/>
    <w:rsid w:val="00273C91"/>
    <w:rsid w:val="002740CE"/>
    <w:rsid w:val="00274613"/>
    <w:rsid w:val="0027477D"/>
    <w:rsid w:val="00274DCE"/>
    <w:rsid w:val="002756D8"/>
    <w:rsid w:val="002759F4"/>
    <w:rsid w:val="002763F4"/>
    <w:rsid w:val="00277092"/>
    <w:rsid w:val="00277CE2"/>
    <w:rsid w:val="00280050"/>
    <w:rsid w:val="0028038F"/>
    <w:rsid w:val="00280625"/>
    <w:rsid w:val="00280683"/>
    <w:rsid w:val="002806DE"/>
    <w:rsid w:val="00280C3A"/>
    <w:rsid w:val="00282DB2"/>
    <w:rsid w:val="002839C5"/>
    <w:rsid w:val="002844C7"/>
    <w:rsid w:val="002845B0"/>
    <w:rsid w:val="0028604C"/>
    <w:rsid w:val="0028609E"/>
    <w:rsid w:val="002873FA"/>
    <w:rsid w:val="00287E90"/>
    <w:rsid w:val="00290158"/>
    <w:rsid w:val="00290188"/>
    <w:rsid w:val="00290501"/>
    <w:rsid w:val="00291C9E"/>
    <w:rsid w:val="00291D2F"/>
    <w:rsid w:val="00291D30"/>
    <w:rsid w:val="00292CDF"/>
    <w:rsid w:val="0029387C"/>
    <w:rsid w:val="00293A8B"/>
    <w:rsid w:val="00295211"/>
    <w:rsid w:val="00295436"/>
    <w:rsid w:val="0029596C"/>
    <w:rsid w:val="00295E6D"/>
    <w:rsid w:val="00296169"/>
    <w:rsid w:val="002963FE"/>
    <w:rsid w:val="002965A9"/>
    <w:rsid w:val="00296B98"/>
    <w:rsid w:val="00296DA5"/>
    <w:rsid w:val="002972BA"/>
    <w:rsid w:val="0029732E"/>
    <w:rsid w:val="00297DDD"/>
    <w:rsid w:val="002A0041"/>
    <w:rsid w:val="002A0222"/>
    <w:rsid w:val="002A17D6"/>
    <w:rsid w:val="002A1B6E"/>
    <w:rsid w:val="002A28CD"/>
    <w:rsid w:val="002A2B30"/>
    <w:rsid w:val="002A2FAA"/>
    <w:rsid w:val="002A41C5"/>
    <w:rsid w:val="002A5478"/>
    <w:rsid w:val="002A673F"/>
    <w:rsid w:val="002A7B47"/>
    <w:rsid w:val="002A7C11"/>
    <w:rsid w:val="002B0146"/>
    <w:rsid w:val="002B0533"/>
    <w:rsid w:val="002B08D2"/>
    <w:rsid w:val="002B0C68"/>
    <w:rsid w:val="002B1C75"/>
    <w:rsid w:val="002B282A"/>
    <w:rsid w:val="002B2E69"/>
    <w:rsid w:val="002B2FC0"/>
    <w:rsid w:val="002B34C8"/>
    <w:rsid w:val="002B4135"/>
    <w:rsid w:val="002B46C6"/>
    <w:rsid w:val="002B529C"/>
    <w:rsid w:val="002B6936"/>
    <w:rsid w:val="002B6B09"/>
    <w:rsid w:val="002B6EBD"/>
    <w:rsid w:val="002B73F0"/>
    <w:rsid w:val="002B77FF"/>
    <w:rsid w:val="002C0289"/>
    <w:rsid w:val="002C07EA"/>
    <w:rsid w:val="002C09C1"/>
    <w:rsid w:val="002C1912"/>
    <w:rsid w:val="002C1D5E"/>
    <w:rsid w:val="002C2056"/>
    <w:rsid w:val="002C2F58"/>
    <w:rsid w:val="002C357A"/>
    <w:rsid w:val="002C37A7"/>
    <w:rsid w:val="002C39C6"/>
    <w:rsid w:val="002C4191"/>
    <w:rsid w:val="002C4430"/>
    <w:rsid w:val="002C48FB"/>
    <w:rsid w:val="002C62D1"/>
    <w:rsid w:val="002C65EF"/>
    <w:rsid w:val="002C6C81"/>
    <w:rsid w:val="002C6E75"/>
    <w:rsid w:val="002C7117"/>
    <w:rsid w:val="002C7930"/>
    <w:rsid w:val="002C7954"/>
    <w:rsid w:val="002C7A67"/>
    <w:rsid w:val="002D02A7"/>
    <w:rsid w:val="002D0A4F"/>
    <w:rsid w:val="002D0F63"/>
    <w:rsid w:val="002D11EA"/>
    <w:rsid w:val="002D1938"/>
    <w:rsid w:val="002D1C9A"/>
    <w:rsid w:val="002D2F0B"/>
    <w:rsid w:val="002D3F56"/>
    <w:rsid w:val="002D41C5"/>
    <w:rsid w:val="002D4CF7"/>
    <w:rsid w:val="002D5BD9"/>
    <w:rsid w:val="002D62B0"/>
    <w:rsid w:val="002D6B80"/>
    <w:rsid w:val="002D72A6"/>
    <w:rsid w:val="002D73AB"/>
    <w:rsid w:val="002D75DC"/>
    <w:rsid w:val="002D785E"/>
    <w:rsid w:val="002D7A5F"/>
    <w:rsid w:val="002D7E45"/>
    <w:rsid w:val="002E1235"/>
    <w:rsid w:val="002E1E34"/>
    <w:rsid w:val="002E257C"/>
    <w:rsid w:val="002E5679"/>
    <w:rsid w:val="002E570A"/>
    <w:rsid w:val="002E660C"/>
    <w:rsid w:val="002E67BD"/>
    <w:rsid w:val="002E71E2"/>
    <w:rsid w:val="002E7864"/>
    <w:rsid w:val="002E7BF5"/>
    <w:rsid w:val="002E7E9C"/>
    <w:rsid w:val="002F0324"/>
    <w:rsid w:val="002F0362"/>
    <w:rsid w:val="002F07F3"/>
    <w:rsid w:val="002F31A5"/>
    <w:rsid w:val="002F3372"/>
    <w:rsid w:val="002F3461"/>
    <w:rsid w:val="002F386B"/>
    <w:rsid w:val="002F390A"/>
    <w:rsid w:val="002F3C6D"/>
    <w:rsid w:val="002F425A"/>
    <w:rsid w:val="002F493A"/>
    <w:rsid w:val="002F4D55"/>
    <w:rsid w:val="002F5192"/>
    <w:rsid w:val="002F592F"/>
    <w:rsid w:val="002F6FC9"/>
    <w:rsid w:val="002F73B2"/>
    <w:rsid w:val="00300469"/>
    <w:rsid w:val="003005A2"/>
    <w:rsid w:val="00301844"/>
    <w:rsid w:val="0030199E"/>
    <w:rsid w:val="00301B31"/>
    <w:rsid w:val="00302C9B"/>
    <w:rsid w:val="003035A4"/>
    <w:rsid w:val="00303CD9"/>
    <w:rsid w:val="00304197"/>
    <w:rsid w:val="00304A78"/>
    <w:rsid w:val="00304F93"/>
    <w:rsid w:val="003051EE"/>
    <w:rsid w:val="00305207"/>
    <w:rsid w:val="00305680"/>
    <w:rsid w:val="00305A5E"/>
    <w:rsid w:val="00305A8C"/>
    <w:rsid w:val="003073DE"/>
    <w:rsid w:val="00310F69"/>
    <w:rsid w:val="00311753"/>
    <w:rsid w:val="00312924"/>
    <w:rsid w:val="003140DB"/>
    <w:rsid w:val="003158EF"/>
    <w:rsid w:val="00315F09"/>
    <w:rsid w:val="00316F26"/>
    <w:rsid w:val="00317F8C"/>
    <w:rsid w:val="00320177"/>
    <w:rsid w:val="0032095A"/>
    <w:rsid w:val="00320D70"/>
    <w:rsid w:val="00320E36"/>
    <w:rsid w:val="003227B6"/>
    <w:rsid w:val="003232B8"/>
    <w:rsid w:val="0032443C"/>
    <w:rsid w:val="003251F2"/>
    <w:rsid w:val="0032578B"/>
    <w:rsid w:val="003257BA"/>
    <w:rsid w:val="0032592F"/>
    <w:rsid w:val="00325BF7"/>
    <w:rsid w:val="00325C3C"/>
    <w:rsid w:val="0032684F"/>
    <w:rsid w:val="00330329"/>
    <w:rsid w:val="003305D2"/>
    <w:rsid w:val="003306FD"/>
    <w:rsid w:val="00331223"/>
    <w:rsid w:val="003313E4"/>
    <w:rsid w:val="00331573"/>
    <w:rsid w:val="00331F03"/>
    <w:rsid w:val="00332C3D"/>
    <w:rsid w:val="00333870"/>
    <w:rsid w:val="00333C2C"/>
    <w:rsid w:val="003344A1"/>
    <w:rsid w:val="00335B62"/>
    <w:rsid w:val="00335BD7"/>
    <w:rsid w:val="00335EE9"/>
    <w:rsid w:val="00336733"/>
    <w:rsid w:val="00336EDF"/>
    <w:rsid w:val="00337061"/>
    <w:rsid w:val="00337917"/>
    <w:rsid w:val="00337FB7"/>
    <w:rsid w:val="003409B2"/>
    <w:rsid w:val="00340CD8"/>
    <w:rsid w:val="00341B36"/>
    <w:rsid w:val="00342562"/>
    <w:rsid w:val="003429AB"/>
    <w:rsid w:val="00342F20"/>
    <w:rsid w:val="00343985"/>
    <w:rsid w:val="003439B0"/>
    <w:rsid w:val="0034449C"/>
    <w:rsid w:val="0034581D"/>
    <w:rsid w:val="00345831"/>
    <w:rsid w:val="00347685"/>
    <w:rsid w:val="00347FCA"/>
    <w:rsid w:val="0035006E"/>
    <w:rsid w:val="00350173"/>
    <w:rsid w:val="0035060A"/>
    <w:rsid w:val="0035066D"/>
    <w:rsid w:val="00352550"/>
    <w:rsid w:val="00353A61"/>
    <w:rsid w:val="00353F2C"/>
    <w:rsid w:val="00355E4C"/>
    <w:rsid w:val="003605F8"/>
    <w:rsid w:val="0036150F"/>
    <w:rsid w:val="00361517"/>
    <w:rsid w:val="0036187F"/>
    <w:rsid w:val="00361B79"/>
    <w:rsid w:val="00362153"/>
    <w:rsid w:val="003623CE"/>
    <w:rsid w:val="003635C1"/>
    <w:rsid w:val="003639C4"/>
    <w:rsid w:val="00363E23"/>
    <w:rsid w:val="0036422B"/>
    <w:rsid w:val="00364A25"/>
    <w:rsid w:val="003656DB"/>
    <w:rsid w:val="00365A11"/>
    <w:rsid w:val="003662F4"/>
    <w:rsid w:val="00366A58"/>
    <w:rsid w:val="00366AF4"/>
    <w:rsid w:val="00366DB1"/>
    <w:rsid w:val="0036760C"/>
    <w:rsid w:val="00367729"/>
    <w:rsid w:val="00367C6C"/>
    <w:rsid w:val="0037024B"/>
    <w:rsid w:val="00370FD1"/>
    <w:rsid w:val="003718F8"/>
    <w:rsid w:val="00372594"/>
    <w:rsid w:val="00372BA9"/>
    <w:rsid w:val="00373472"/>
    <w:rsid w:val="00373C1A"/>
    <w:rsid w:val="00374AA8"/>
    <w:rsid w:val="00374CE4"/>
    <w:rsid w:val="00375371"/>
    <w:rsid w:val="00375E8A"/>
    <w:rsid w:val="00377114"/>
    <w:rsid w:val="00380771"/>
    <w:rsid w:val="0038108C"/>
    <w:rsid w:val="00381707"/>
    <w:rsid w:val="0038182F"/>
    <w:rsid w:val="00381E2C"/>
    <w:rsid w:val="00381F6D"/>
    <w:rsid w:val="00382CFB"/>
    <w:rsid w:val="003837EC"/>
    <w:rsid w:val="0038497D"/>
    <w:rsid w:val="00384EC6"/>
    <w:rsid w:val="003855E2"/>
    <w:rsid w:val="00385E90"/>
    <w:rsid w:val="00385FE0"/>
    <w:rsid w:val="003869E0"/>
    <w:rsid w:val="0038760A"/>
    <w:rsid w:val="00387EB4"/>
    <w:rsid w:val="00387F1E"/>
    <w:rsid w:val="003909FB"/>
    <w:rsid w:val="00391033"/>
    <w:rsid w:val="00391B6A"/>
    <w:rsid w:val="00391D24"/>
    <w:rsid w:val="00392064"/>
    <w:rsid w:val="0039275C"/>
    <w:rsid w:val="003927DE"/>
    <w:rsid w:val="00392CB1"/>
    <w:rsid w:val="00394186"/>
    <w:rsid w:val="0039456C"/>
    <w:rsid w:val="003947BE"/>
    <w:rsid w:val="00394D3E"/>
    <w:rsid w:val="00395105"/>
    <w:rsid w:val="0039535B"/>
    <w:rsid w:val="003967D1"/>
    <w:rsid w:val="00397083"/>
    <w:rsid w:val="00397451"/>
    <w:rsid w:val="003A047F"/>
    <w:rsid w:val="003A1608"/>
    <w:rsid w:val="003A1C7D"/>
    <w:rsid w:val="003A1F25"/>
    <w:rsid w:val="003A2BA1"/>
    <w:rsid w:val="003A2C3D"/>
    <w:rsid w:val="003A306B"/>
    <w:rsid w:val="003A3F06"/>
    <w:rsid w:val="003A402E"/>
    <w:rsid w:val="003A4363"/>
    <w:rsid w:val="003A47AC"/>
    <w:rsid w:val="003A4A21"/>
    <w:rsid w:val="003A5453"/>
    <w:rsid w:val="003A550B"/>
    <w:rsid w:val="003A59B9"/>
    <w:rsid w:val="003A62B8"/>
    <w:rsid w:val="003A62CC"/>
    <w:rsid w:val="003A778C"/>
    <w:rsid w:val="003A7956"/>
    <w:rsid w:val="003A7D04"/>
    <w:rsid w:val="003B01FA"/>
    <w:rsid w:val="003B0431"/>
    <w:rsid w:val="003B09F3"/>
    <w:rsid w:val="003B0B49"/>
    <w:rsid w:val="003B0C6B"/>
    <w:rsid w:val="003B0E1D"/>
    <w:rsid w:val="003B1109"/>
    <w:rsid w:val="003B1C2C"/>
    <w:rsid w:val="003B340A"/>
    <w:rsid w:val="003B3E01"/>
    <w:rsid w:val="003B3EB0"/>
    <w:rsid w:val="003B444A"/>
    <w:rsid w:val="003B4DD3"/>
    <w:rsid w:val="003B5A0F"/>
    <w:rsid w:val="003B68A9"/>
    <w:rsid w:val="003B6D50"/>
    <w:rsid w:val="003B7058"/>
    <w:rsid w:val="003B7217"/>
    <w:rsid w:val="003C0088"/>
    <w:rsid w:val="003C0268"/>
    <w:rsid w:val="003C0E5F"/>
    <w:rsid w:val="003C1E79"/>
    <w:rsid w:val="003C2160"/>
    <w:rsid w:val="003C2A1D"/>
    <w:rsid w:val="003C2AE5"/>
    <w:rsid w:val="003C2C3E"/>
    <w:rsid w:val="003C2F9F"/>
    <w:rsid w:val="003C3D3F"/>
    <w:rsid w:val="003C3F40"/>
    <w:rsid w:val="003C474B"/>
    <w:rsid w:val="003C4B0C"/>
    <w:rsid w:val="003C533C"/>
    <w:rsid w:val="003C5436"/>
    <w:rsid w:val="003C6012"/>
    <w:rsid w:val="003C67B5"/>
    <w:rsid w:val="003C689B"/>
    <w:rsid w:val="003C6A8B"/>
    <w:rsid w:val="003C7A8F"/>
    <w:rsid w:val="003C7B01"/>
    <w:rsid w:val="003C7BE3"/>
    <w:rsid w:val="003D04A3"/>
    <w:rsid w:val="003D081A"/>
    <w:rsid w:val="003D0849"/>
    <w:rsid w:val="003D0970"/>
    <w:rsid w:val="003D09E4"/>
    <w:rsid w:val="003D1346"/>
    <w:rsid w:val="003D15FC"/>
    <w:rsid w:val="003D1667"/>
    <w:rsid w:val="003D1865"/>
    <w:rsid w:val="003D1D2A"/>
    <w:rsid w:val="003D2982"/>
    <w:rsid w:val="003D3243"/>
    <w:rsid w:val="003D3720"/>
    <w:rsid w:val="003D40B5"/>
    <w:rsid w:val="003D466C"/>
    <w:rsid w:val="003D4BDA"/>
    <w:rsid w:val="003D4E2E"/>
    <w:rsid w:val="003D4E33"/>
    <w:rsid w:val="003D4FA3"/>
    <w:rsid w:val="003D565C"/>
    <w:rsid w:val="003D58E4"/>
    <w:rsid w:val="003D6CFF"/>
    <w:rsid w:val="003E19E5"/>
    <w:rsid w:val="003E1EF7"/>
    <w:rsid w:val="003E2661"/>
    <w:rsid w:val="003E3465"/>
    <w:rsid w:val="003E3529"/>
    <w:rsid w:val="003E3809"/>
    <w:rsid w:val="003E488D"/>
    <w:rsid w:val="003E4C0E"/>
    <w:rsid w:val="003E5698"/>
    <w:rsid w:val="003E57A9"/>
    <w:rsid w:val="003E5AEA"/>
    <w:rsid w:val="003E6584"/>
    <w:rsid w:val="003E6A15"/>
    <w:rsid w:val="003F02EC"/>
    <w:rsid w:val="003F082F"/>
    <w:rsid w:val="003F0904"/>
    <w:rsid w:val="003F1132"/>
    <w:rsid w:val="003F11A5"/>
    <w:rsid w:val="003F19C7"/>
    <w:rsid w:val="003F3266"/>
    <w:rsid w:val="003F350F"/>
    <w:rsid w:val="003F408D"/>
    <w:rsid w:val="003F56F5"/>
    <w:rsid w:val="003F6299"/>
    <w:rsid w:val="003F757C"/>
    <w:rsid w:val="003F77F5"/>
    <w:rsid w:val="003F78F8"/>
    <w:rsid w:val="003F7C68"/>
    <w:rsid w:val="003F7E7C"/>
    <w:rsid w:val="004002AD"/>
    <w:rsid w:val="004003DD"/>
    <w:rsid w:val="004010B1"/>
    <w:rsid w:val="004011B1"/>
    <w:rsid w:val="00401DD3"/>
    <w:rsid w:val="004020CF"/>
    <w:rsid w:val="0040383F"/>
    <w:rsid w:val="00405936"/>
    <w:rsid w:val="0040636D"/>
    <w:rsid w:val="0040642B"/>
    <w:rsid w:val="00407031"/>
    <w:rsid w:val="004073A4"/>
    <w:rsid w:val="004073D7"/>
    <w:rsid w:val="00407EB8"/>
    <w:rsid w:val="00407FEC"/>
    <w:rsid w:val="004114B8"/>
    <w:rsid w:val="00411B24"/>
    <w:rsid w:val="00413036"/>
    <w:rsid w:val="00413C9B"/>
    <w:rsid w:val="00413F73"/>
    <w:rsid w:val="0041455B"/>
    <w:rsid w:val="00414B55"/>
    <w:rsid w:val="004159C3"/>
    <w:rsid w:val="00415BFE"/>
    <w:rsid w:val="00415ECD"/>
    <w:rsid w:val="00417B46"/>
    <w:rsid w:val="004236A7"/>
    <w:rsid w:val="00423C51"/>
    <w:rsid w:val="004241E9"/>
    <w:rsid w:val="00424BD0"/>
    <w:rsid w:val="00424CFA"/>
    <w:rsid w:val="00424D57"/>
    <w:rsid w:val="00425415"/>
    <w:rsid w:val="00425577"/>
    <w:rsid w:val="004262D8"/>
    <w:rsid w:val="00426314"/>
    <w:rsid w:val="004267F8"/>
    <w:rsid w:val="00426CD3"/>
    <w:rsid w:val="00426ED1"/>
    <w:rsid w:val="004275F3"/>
    <w:rsid w:val="00427C7B"/>
    <w:rsid w:val="0043002E"/>
    <w:rsid w:val="00430583"/>
    <w:rsid w:val="0043074B"/>
    <w:rsid w:val="00430A41"/>
    <w:rsid w:val="004312FC"/>
    <w:rsid w:val="0043252A"/>
    <w:rsid w:val="00433244"/>
    <w:rsid w:val="004340F4"/>
    <w:rsid w:val="00434B53"/>
    <w:rsid w:val="00434CD3"/>
    <w:rsid w:val="00435163"/>
    <w:rsid w:val="00435E5C"/>
    <w:rsid w:val="00436D83"/>
    <w:rsid w:val="00441549"/>
    <w:rsid w:val="004424A5"/>
    <w:rsid w:val="00442C48"/>
    <w:rsid w:val="00442D7D"/>
    <w:rsid w:val="004436C1"/>
    <w:rsid w:val="0044461D"/>
    <w:rsid w:val="00445578"/>
    <w:rsid w:val="00445A07"/>
    <w:rsid w:val="00445A42"/>
    <w:rsid w:val="00446D63"/>
    <w:rsid w:val="0044787D"/>
    <w:rsid w:val="00447BB1"/>
    <w:rsid w:val="0045012A"/>
    <w:rsid w:val="0045029F"/>
    <w:rsid w:val="00450FCA"/>
    <w:rsid w:val="00451260"/>
    <w:rsid w:val="004516FF"/>
    <w:rsid w:val="004527FE"/>
    <w:rsid w:val="00453415"/>
    <w:rsid w:val="0045391F"/>
    <w:rsid w:val="00453CB8"/>
    <w:rsid w:val="00456602"/>
    <w:rsid w:val="00456BC6"/>
    <w:rsid w:val="00457BB1"/>
    <w:rsid w:val="00457CD6"/>
    <w:rsid w:val="00460BFC"/>
    <w:rsid w:val="00461418"/>
    <w:rsid w:val="004620C5"/>
    <w:rsid w:val="004625A2"/>
    <w:rsid w:val="00462C38"/>
    <w:rsid w:val="00462FDB"/>
    <w:rsid w:val="0046357F"/>
    <w:rsid w:val="00463AC2"/>
    <w:rsid w:val="00463D6D"/>
    <w:rsid w:val="00463E8A"/>
    <w:rsid w:val="0046421D"/>
    <w:rsid w:val="004652BB"/>
    <w:rsid w:val="00465E2D"/>
    <w:rsid w:val="00466515"/>
    <w:rsid w:val="00466626"/>
    <w:rsid w:val="004669E8"/>
    <w:rsid w:val="00466AA3"/>
    <w:rsid w:val="00466AA4"/>
    <w:rsid w:val="00466B27"/>
    <w:rsid w:val="00466F4F"/>
    <w:rsid w:val="004670DE"/>
    <w:rsid w:val="00467188"/>
    <w:rsid w:val="00470669"/>
    <w:rsid w:val="004706F9"/>
    <w:rsid w:val="00470F90"/>
    <w:rsid w:val="0047107E"/>
    <w:rsid w:val="004714C4"/>
    <w:rsid w:val="00472E40"/>
    <w:rsid w:val="00473D11"/>
    <w:rsid w:val="00473D6E"/>
    <w:rsid w:val="00474064"/>
    <w:rsid w:val="004742D2"/>
    <w:rsid w:val="0047453D"/>
    <w:rsid w:val="00474EC8"/>
    <w:rsid w:val="004753B9"/>
    <w:rsid w:val="00475B0C"/>
    <w:rsid w:val="004760AF"/>
    <w:rsid w:val="0047688B"/>
    <w:rsid w:val="0047734D"/>
    <w:rsid w:val="0047775F"/>
    <w:rsid w:val="00477AD4"/>
    <w:rsid w:val="004805D6"/>
    <w:rsid w:val="004810F1"/>
    <w:rsid w:val="00481A8D"/>
    <w:rsid w:val="004822B3"/>
    <w:rsid w:val="004826B0"/>
    <w:rsid w:val="004838BF"/>
    <w:rsid w:val="00484682"/>
    <w:rsid w:val="00484DE6"/>
    <w:rsid w:val="004851BE"/>
    <w:rsid w:val="0048534F"/>
    <w:rsid w:val="00485CC0"/>
    <w:rsid w:val="0048631F"/>
    <w:rsid w:val="00487AE0"/>
    <w:rsid w:val="00487B36"/>
    <w:rsid w:val="00487BA8"/>
    <w:rsid w:val="00487FB7"/>
    <w:rsid w:val="00490C40"/>
    <w:rsid w:val="0049117E"/>
    <w:rsid w:val="00491917"/>
    <w:rsid w:val="00491ADC"/>
    <w:rsid w:val="00491F63"/>
    <w:rsid w:val="004924FB"/>
    <w:rsid w:val="0049280B"/>
    <w:rsid w:val="00492812"/>
    <w:rsid w:val="00492D3B"/>
    <w:rsid w:val="00492D5F"/>
    <w:rsid w:val="00492FB5"/>
    <w:rsid w:val="00493B35"/>
    <w:rsid w:val="00493BA8"/>
    <w:rsid w:val="00493BCA"/>
    <w:rsid w:val="00495381"/>
    <w:rsid w:val="00495E80"/>
    <w:rsid w:val="004963B9"/>
    <w:rsid w:val="00496C5F"/>
    <w:rsid w:val="00496C9E"/>
    <w:rsid w:val="00497ECF"/>
    <w:rsid w:val="004A05FF"/>
    <w:rsid w:val="004A0642"/>
    <w:rsid w:val="004A098A"/>
    <w:rsid w:val="004A10B2"/>
    <w:rsid w:val="004A1B3D"/>
    <w:rsid w:val="004A1DAF"/>
    <w:rsid w:val="004A226E"/>
    <w:rsid w:val="004A2781"/>
    <w:rsid w:val="004A2869"/>
    <w:rsid w:val="004A2B51"/>
    <w:rsid w:val="004A2D58"/>
    <w:rsid w:val="004A3257"/>
    <w:rsid w:val="004A3853"/>
    <w:rsid w:val="004A3D70"/>
    <w:rsid w:val="004A3D9D"/>
    <w:rsid w:val="004A57B8"/>
    <w:rsid w:val="004A5CF9"/>
    <w:rsid w:val="004A6132"/>
    <w:rsid w:val="004A63C2"/>
    <w:rsid w:val="004A65CF"/>
    <w:rsid w:val="004A7050"/>
    <w:rsid w:val="004A7576"/>
    <w:rsid w:val="004A7B62"/>
    <w:rsid w:val="004B1140"/>
    <w:rsid w:val="004B1A70"/>
    <w:rsid w:val="004B21F2"/>
    <w:rsid w:val="004B3697"/>
    <w:rsid w:val="004B377D"/>
    <w:rsid w:val="004B3FD3"/>
    <w:rsid w:val="004B40AC"/>
    <w:rsid w:val="004B49F6"/>
    <w:rsid w:val="004B52F4"/>
    <w:rsid w:val="004B571B"/>
    <w:rsid w:val="004B58DE"/>
    <w:rsid w:val="004B5B97"/>
    <w:rsid w:val="004B61FD"/>
    <w:rsid w:val="004B67E8"/>
    <w:rsid w:val="004B6F58"/>
    <w:rsid w:val="004B7C99"/>
    <w:rsid w:val="004C0F4F"/>
    <w:rsid w:val="004C1A3C"/>
    <w:rsid w:val="004C2EC7"/>
    <w:rsid w:val="004C383B"/>
    <w:rsid w:val="004C455D"/>
    <w:rsid w:val="004C4B47"/>
    <w:rsid w:val="004C4CF6"/>
    <w:rsid w:val="004C5188"/>
    <w:rsid w:val="004C68B9"/>
    <w:rsid w:val="004C72B4"/>
    <w:rsid w:val="004C7890"/>
    <w:rsid w:val="004C7E23"/>
    <w:rsid w:val="004D005C"/>
    <w:rsid w:val="004D1FBB"/>
    <w:rsid w:val="004D2393"/>
    <w:rsid w:val="004D3C8E"/>
    <w:rsid w:val="004D4352"/>
    <w:rsid w:val="004D6684"/>
    <w:rsid w:val="004D6BA7"/>
    <w:rsid w:val="004D7994"/>
    <w:rsid w:val="004E00C0"/>
    <w:rsid w:val="004E0828"/>
    <w:rsid w:val="004E09A3"/>
    <w:rsid w:val="004E0B52"/>
    <w:rsid w:val="004E0F90"/>
    <w:rsid w:val="004E0FB9"/>
    <w:rsid w:val="004E1732"/>
    <w:rsid w:val="004E29AF"/>
    <w:rsid w:val="004E2ACD"/>
    <w:rsid w:val="004E2EB2"/>
    <w:rsid w:val="004E33B8"/>
    <w:rsid w:val="004E34BD"/>
    <w:rsid w:val="004E362B"/>
    <w:rsid w:val="004E3CBC"/>
    <w:rsid w:val="004E3E3A"/>
    <w:rsid w:val="004E484B"/>
    <w:rsid w:val="004E5F08"/>
    <w:rsid w:val="004E722D"/>
    <w:rsid w:val="004E7800"/>
    <w:rsid w:val="004E7877"/>
    <w:rsid w:val="004E7DCC"/>
    <w:rsid w:val="004F0301"/>
    <w:rsid w:val="004F06F5"/>
    <w:rsid w:val="004F0B03"/>
    <w:rsid w:val="004F0EC4"/>
    <w:rsid w:val="004F0FE3"/>
    <w:rsid w:val="004F10E7"/>
    <w:rsid w:val="004F193C"/>
    <w:rsid w:val="004F1D53"/>
    <w:rsid w:val="004F1E0B"/>
    <w:rsid w:val="004F21D5"/>
    <w:rsid w:val="004F2963"/>
    <w:rsid w:val="004F35D8"/>
    <w:rsid w:val="004F4B42"/>
    <w:rsid w:val="004F4E45"/>
    <w:rsid w:val="004F536C"/>
    <w:rsid w:val="004F5618"/>
    <w:rsid w:val="004F7D32"/>
    <w:rsid w:val="00501B16"/>
    <w:rsid w:val="00501E0A"/>
    <w:rsid w:val="00502B6D"/>
    <w:rsid w:val="00503D7E"/>
    <w:rsid w:val="00504212"/>
    <w:rsid w:val="0050434A"/>
    <w:rsid w:val="00504DFC"/>
    <w:rsid w:val="0050561C"/>
    <w:rsid w:val="00505F5B"/>
    <w:rsid w:val="0050610D"/>
    <w:rsid w:val="005062B3"/>
    <w:rsid w:val="00507178"/>
    <w:rsid w:val="00507870"/>
    <w:rsid w:val="00507B8B"/>
    <w:rsid w:val="00510A93"/>
    <w:rsid w:val="00510EE8"/>
    <w:rsid w:val="00511433"/>
    <w:rsid w:val="00511C11"/>
    <w:rsid w:val="00512117"/>
    <w:rsid w:val="005125E1"/>
    <w:rsid w:val="00512C4D"/>
    <w:rsid w:val="0051300D"/>
    <w:rsid w:val="00513189"/>
    <w:rsid w:val="005140FC"/>
    <w:rsid w:val="00514CF7"/>
    <w:rsid w:val="00514EC5"/>
    <w:rsid w:val="005162C9"/>
    <w:rsid w:val="005164D0"/>
    <w:rsid w:val="0051682E"/>
    <w:rsid w:val="00517D18"/>
    <w:rsid w:val="0052000D"/>
    <w:rsid w:val="0052060D"/>
    <w:rsid w:val="005208AC"/>
    <w:rsid w:val="00520FCD"/>
    <w:rsid w:val="00521172"/>
    <w:rsid w:val="0052224D"/>
    <w:rsid w:val="00522AF6"/>
    <w:rsid w:val="00523B7C"/>
    <w:rsid w:val="0052494E"/>
    <w:rsid w:val="00525735"/>
    <w:rsid w:val="00525847"/>
    <w:rsid w:val="005258E8"/>
    <w:rsid w:val="00525ADE"/>
    <w:rsid w:val="0052645C"/>
    <w:rsid w:val="00526D58"/>
    <w:rsid w:val="00527DF7"/>
    <w:rsid w:val="00531FE5"/>
    <w:rsid w:val="00532681"/>
    <w:rsid w:val="00533BC1"/>
    <w:rsid w:val="00533BFA"/>
    <w:rsid w:val="00534A97"/>
    <w:rsid w:val="005354C1"/>
    <w:rsid w:val="005357A3"/>
    <w:rsid w:val="00535AC4"/>
    <w:rsid w:val="00536CE6"/>
    <w:rsid w:val="005370B9"/>
    <w:rsid w:val="00537366"/>
    <w:rsid w:val="00537884"/>
    <w:rsid w:val="0053797A"/>
    <w:rsid w:val="00537A3C"/>
    <w:rsid w:val="00537C58"/>
    <w:rsid w:val="00540702"/>
    <w:rsid w:val="00540F68"/>
    <w:rsid w:val="005410A7"/>
    <w:rsid w:val="005417E2"/>
    <w:rsid w:val="00542733"/>
    <w:rsid w:val="00543070"/>
    <w:rsid w:val="00543339"/>
    <w:rsid w:val="005439B8"/>
    <w:rsid w:val="0054409C"/>
    <w:rsid w:val="00544520"/>
    <w:rsid w:val="00544CBD"/>
    <w:rsid w:val="00545601"/>
    <w:rsid w:val="00545AC4"/>
    <w:rsid w:val="00545C4D"/>
    <w:rsid w:val="005466D5"/>
    <w:rsid w:val="0054689B"/>
    <w:rsid w:val="00546E6C"/>
    <w:rsid w:val="00547B45"/>
    <w:rsid w:val="0055045B"/>
    <w:rsid w:val="0055126B"/>
    <w:rsid w:val="0055457C"/>
    <w:rsid w:val="005553B7"/>
    <w:rsid w:val="00555859"/>
    <w:rsid w:val="00555C02"/>
    <w:rsid w:val="00555C41"/>
    <w:rsid w:val="00556576"/>
    <w:rsid w:val="00556A69"/>
    <w:rsid w:val="00557614"/>
    <w:rsid w:val="0056018E"/>
    <w:rsid w:val="00560716"/>
    <w:rsid w:val="00560B9B"/>
    <w:rsid w:val="0056183F"/>
    <w:rsid w:val="00561D5B"/>
    <w:rsid w:val="005623BE"/>
    <w:rsid w:val="00562987"/>
    <w:rsid w:val="00562D96"/>
    <w:rsid w:val="005630CB"/>
    <w:rsid w:val="0056428F"/>
    <w:rsid w:val="0056435C"/>
    <w:rsid w:val="00564458"/>
    <w:rsid w:val="00564808"/>
    <w:rsid w:val="00564A7C"/>
    <w:rsid w:val="00564BC6"/>
    <w:rsid w:val="0056579F"/>
    <w:rsid w:val="005668B2"/>
    <w:rsid w:val="00566B47"/>
    <w:rsid w:val="00567B94"/>
    <w:rsid w:val="00570F0E"/>
    <w:rsid w:val="005716D2"/>
    <w:rsid w:val="00572309"/>
    <w:rsid w:val="0057295A"/>
    <w:rsid w:val="00572C53"/>
    <w:rsid w:val="00573328"/>
    <w:rsid w:val="0057401A"/>
    <w:rsid w:val="005743C6"/>
    <w:rsid w:val="00574633"/>
    <w:rsid w:val="00574BC5"/>
    <w:rsid w:val="005754C1"/>
    <w:rsid w:val="00575513"/>
    <w:rsid w:val="00575FD2"/>
    <w:rsid w:val="00577382"/>
    <w:rsid w:val="00577657"/>
    <w:rsid w:val="00577DB3"/>
    <w:rsid w:val="0058023A"/>
    <w:rsid w:val="005802AC"/>
    <w:rsid w:val="005809F2"/>
    <w:rsid w:val="00581577"/>
    <w:rsid w:val="005826E5"/>
    <w:rsid w:val="00582A1B"/>
    <w:rsid w:val="00583856"/>
    <w:rsid w:val="00583C63"/>
    <w:rsid w:val="00584721"/>
    <w:rsid w:val="005848DD"/>
    <w:rsid w:val="00584F3E"/>
    <w:rsid w:val="005850B3"/>
    <w:rsid w:val="00586774"/>
    <w:rsid w:val="00587428"/>
    <w:rsid w:val="0058771D"/>
    <w:rsid w:val="00587DF8"/>
    <w:rsid w:val="00590258"/>
    <w:rsid w:val="0059085A"/>
    <w:rsid w:val="00591A8E"/>
    <w:rsid w:val="00593831"/>
    <w:rsid w:val="005938F3"/>
    <w:rsid w:val="0059445D"/>
    <w:rsid w:val="00594E8E"/>
    <w:rsid w:val="0059698B"/>
    <w:rsid w:val="00596D1A"/>
    <w:rsid w:val="005972FA"/>
    <w:rsid w:val="005973E8"/>
    <w:rsid w:val="0059769F"/>
    <w:rsid w:val="00597B4D"/>
    <w:rsid w:val="00597D56"/>
    <w:rsid w:val="005A06BF"/>
    <w:rsid w:val="005A0AF6"/>
    <w:rsid w:val="005A0C59"/>
    <w:rsid w:val="005A1668"/>
    <w:rsid w:val="005A1728"/>
    <w:rsid w:val="005A1EB2"/>
    <w:rsid w:val="005A2168"/>
    <w:rsid w:val="005A21E1"/>
    <w:rsid w:val="005A2595"/>
    <w:rsid w:val="005A27C6"/>
    <w:rsid w:val="005A27EB"/>
    <w:rsid w:val="005A3627"/>
    <w:rsid w:val="005A3856"/>
    <w:rsid w:val="005A3AC0"/>
    <w:rsid w:val="005A442C"/>
    <w:rsid w:val="005A4652"/>
    <w:rsid w:val="005A4B83"/>
    <w:rsid w:val="005A4E71"/>
    <w:rsid w:val="005A501C"/>
    <w:rsid w:val="005A5198"/>
    <w:rsid w:val="005A52DB"/>
    <w:rsid w:val="005A54FF"/>
    <w:rsid w:val="005A57B5"/>
    <w:rsid w:val="005A6C75"/>
    <w:rsid w:val="005A6FE4"/>
    <w:rsid w:val="005A7290"/>
    <w:rsid w:val="005A7AD2"/>
    <w:rsid w:val="005B01B8"/>
    <w:rsid w:val="005B0B7E"/>
    <w:rsid w:val="005B1819"/>
    <w:rsid w:val="005B1BC9"/>
    <w:rsid w:val="005B2E24"/>
    <w:rsid w:val="005B3203"/>
    <w:rsid w:val="005B4A40"/>
    <w:rsid w:val="005B5CEC"/>
    <w:rsid w:val="005B6198"/>
    <w:rsid w:val="005B6325"/>
    <w:rsid w:val="005B6C3A"/>
    <w:rsid w:val="005B6DA1"/>
    <w:rsid w:val="005C01CB"/>
    <w:rsid w:val="005C0B59"/>
    <w:rsid w:val="005C108A"/>
    <w:rsid w:val="005C1743"/>
    <w:rsid w:val="005C1850"/>
    <w:rsid w:val="005C194D"/>
    <w:rsid w:val="005C217F"/>
    <w:rsid w:val="005C2250"/>
    <w:rsid w:val="005C2561"/>
    <w:rsid w:val="005C29C4"/>
    <w:rsid w:val="005C2E74"/>
    <w:rsid w:val="005C352E"/>
    <w:rsid w:val="005C3909"/>
    <w:rsid w:val="005C3952"/>
    <w:rsid w:val="005C4C95"/>
    <w:rsid w:val="005C4CF9"/>
    <w:rsid w:val="005C617B"/>
    <w:rsid w:val="005C61CD"/>
    <w:rsid w:val="005C6417"/>
    <w:rsid w:val="005C6A1C"/>
    <w:rsid w:val="005C7369"/>
    <w:rsid w:val="005C7D7A"/>
    <w:rsid w:val="005D0646"/>
    <w:rsid w:val="005D0823"/>
    <w:rsid w:val="005D08DF"/>
    <w:rsid w:val="005D0D61"/>
    <w:rsid w:val="005D1573"/>
    <w:rsid w:val="005D162C"/>
    <w:rsid w:val="005D1820"/>
    <w:rsid w:val="005D19BD"/>
    <w:rsid w:val="005D1B9E"/>
    <w:rsid w:val="005D2E8B"/>
    <w:rsid w:val="005D3CF8"/>
    <w:rsid w:val="005D3DD3"/>
    <w:rsid w:val="005D4836"/>
    <w:rsid w:val="005D4867"/>
    <w:rsid w:val="005D4F12"/>
    <w:rsid w:val="005D5B67"/>
    <w:rsid w:val="005E0191"/>
    <w:rsid w:val="005E0855"/>
    <w:rsid w:val="005E0887"/>
    <w:rsid w:val="005E0AF1"/>
    <w:rsid w:val="005E0B6A"/>
    <w:rsid w:val="005E1D23"/>
    <w:rsid w:val="005E1E0A"/>
    <w:rsid w:val="005E29BE"/>
    <w:rsid w:val="005E2DFA"/>
    <w:rsid w:val="005E3210"/>
    <w:rsid w:val="005E4700"/>
    <w:rsid w:val="005E68ED"/>
    <w:rsid w:val="005E6AA5"/>
    <w:rsid w:val="005E71D8"/>
    <w:rsid w:val="005E7243"/>
    <w:rsid w:val="005E7F22"/>
    <w:rsid w:val="005F0226"/>
    <w:rsid w:val="005F07F8"/>
    <w:rsid w:val="005F1270"/>
    <w:rsid w:val="005F13B4"/>
    <w:rsid w:val="005F17F3"/>
    <w:rsid w:val="005F22B3"/>
    <w:rsid w:val="005F2F54"/>
    <w:rsid w:val="005F3AA3"/>
    <w:rsid w:val="005F3EE0"/>
    <w:rsid w:val="005F442D"/>
    <w:rsid w:val="005F583C"/>
    <w:rsid w:val="005F5B08"/>
    <w:rsid w:val="005F64D1"/>
    <w:rsid w:val="005F665D"/>
    <w:rsid w:val="005F7C75"/>
    <w:rsid w:val="0060017F"/>
    <w:rsid w:val="00600D80"/>
    <w:rsid w:val="00600DC5"/>
    <w:rsid w:val="006021A6"/>
    <w:rsid w:val="0060330D"/>
    <w:rsid w:val="00603C47"/>
    <w:rsid w:val="00604A51"/>
    <w:rsid w:val="00604F0C"/>
    <w:rsid w:val="006050F2"/>
    <w:rsid w:val="00605AA6"/>
    <w:rsid w:val="006065AD"/>
    <w:rsid w:val="006072BF"/>
    <w:rsid w:val="00607947"/>
    <w:rsid w:val="00607F9B"/>
    <w:rsid w:val="00611399"/>
    <w:rsid w:val="00611505"/>
    <w:rsid w:val="006116D9"/>
    <w:rsid w:val="00611881"/>
    <w:rsid w:val="00613EC7"/>
    <w:rsid w:val="006145DA"/>
    <w:rsid w:val="006150C4"/>
    <w:rsid w:val="006154EA"/>
    <w:rsid w:val="006165E5"/>
    <w:rsid w:val="00616C16"/>
    <w:rsid w:val="00616D08"/>
    <w:rsid w:val="00616E05"/>
    <w:rsid w:val="006176D6"/>
    <w:rsid w:val="006178AC"/>
    <w:rsid w:val="006202CC"/>
    <w:rsid w:val="00620B23"/>
    <w:rsid w:val="0062167A"/>
    <w:rsid w:val="006219A6"/>
    <w:rsid w:val="00622280"/>
    <w:rsid w:val="006223CC"/>
    <w:rsid w:val="0062299D"/>
    <w:rsid w:val="00622FEB"/>
    <w:rsid w:val="0062311A"/>
    <w:rsid w:val="006240D8"/>
    <w:rsid w:val="00624613"/>
    <w:rsid w:val="0062462A"/>
    <w:rsid w:val="00624CFD"/>
    <w:rsid w:val="00624E11"/>
    <w:rsid w:val="00625742"/>
    <w:rsid w:val="00625E3F"/>
    <w:rsid w:val="00627AAB"/>
    <w:rsid w:val="006304C1"/>
    <w:rsid w:val="00630F14"/>
    <w:rsid w:val="00632071"/>
    <w:rsid w:val="00632FB6"/>
    <w:rsid w:val="0063322B"/>
    <w:rsid w:val="00633278"/>
    <w:rsid w:val="00633BB1"/>
    <w:rsid w:val="00634379"/>
    <w:rsid w:val="0063549F"/>
    <w:rsid w:val="0063563D"/>
    <w:rsid w:val="0063587D"/>
    <w:rsid w:val="00635899"/>
    <w:rsid w:val="00635B45"/>
    <w:rsid w:val="00635BDB"/>
    <w:rsid w:val="00636300"/>
    <w:rsid w:val="006365BD"/>
    <w:rsid w:val="00636C37"/>
    <w:rsid w:val="00636D50"/>
    <w:rsid w:val="006373D8"/>
    <w:rsid w:val="00637933"/>
    <w:rsid w:val="00637BB9"/>
    <w:rsid w:val="00640239"/>
    <w:rsid w:val="00640A93"/>
    <w:rsid w:val="006412D0"/>
    <w:rsid w:val="006418B9"/>
    <w:rsid w:val="00643508"/>
    <w:rsid w:val="00643572"/>
    <w:rsid w:val="00643A8B"/>
    <w:rsid w:val="006449C8"/>
    <w:rsid w:val="006454EC"/>
    <w:rsid w:val="00645A49"/>
    <w:rsid w:val="00645B62"/>
    <w:rsid w:val="006464A9"/>
    <w:rsid w:val="00646986"/>
    <w:rsid w:val="00646BF0"/>
    <w:rsid w:val="006470E5"/>
    <w:rsid w:val="006475A5"/>
    <w:rsid w:val="006477A3"/>
    <w:rsid w:val="00647AE7"/>
    <w:rsid w:val="00650181"/>
    <w:rsid w:val="006502B8"/>
    <w:rsid w:val="00650313"/>
    <w:rsid w:val="0065057C"/>
    <w:rsid w:val="006508FB"/>
    <w:rsid w:val="006527F0"/>
    <w:rsid w:val="00652E5D"/>
    <w:rsid w:val="00653687"/>
    <w:rsid w:val="00653E37"/>
    <w:rsid w:val="006556EC"/>
    <w:rsid w:val="00655810"/>
    <w:rsid w:val="00655D8E"/>
    <w:rsid w:val="00655F1D"/>
    <w:rsid w:val="0065613C"/>
    <w:rsid w:val="006568A6"/>
    <w:rsid w:val="0065796E"/>
    <w:rsid w:val="00657E32"/>
    <w:rsid w:val="0066171A"/>
    <w:rsid w:val="00661A08"/>
    <w:rsid w:val="00661E94"/>
    <w:rsid w:val="006631D3"/>
    <w:rsid w:val="00663BA4"/>
    <w:rsid w:val="006640D7"/>
    <w:rsid w:val="006641F7"/>
    <w:rsid w:val="00665422"/>
    <w:rsid w:val="0066558E"/>
    <w:rsid w:val="0066688E"/>
    <w:rsid w:val="00667258"/>
    <w:rsid w:val="006675D5"/>
    <w:rsid w:val="00667BB4"/>
    <w:rsid w:val="00670586"/>
    <w:rsid w:val="00671822"/>
    <w:rsid w:val="006719E1"/>
    <w:rsid w:val="00671AEC"/>
    <w:rsid w:val="00671CFC"/>
    <w:rsid w:val="00671F40"/>
    <w:rsid w:val="00672AB4"/>
    <w:rsid w:val="00674592"/>
    <w:rsid w:val="006746DE"/>
    <w:rsid w:val="00675428"/>
    <w:rsid w:val="00675719"/>
    <w:rsid w:val="00675BEE"/>
    <w:rsid w:val="00676C92"/>
    <w:rsid w:val="00677747"/>
    <w:rsid w:val="00681439"/>
    <w:rsid w:val="0068185C"/>
    <w:rsid w:val="00682236"/>
    <w:rsid w:val="00684300"/>
    <w:rsid w:val="006843E0"/>
    <w:rsid w:val="006845B8"/>
    <w:rsid w:val="00684CB2"/>
    <w:rsid w:val="006856DE"/>
    <w:rsid w:val="006857C3"/>
    <w:rsid w:val="00685A38"/>
    <w:rsid w:val="00685CAB"/>
    <w:rsid w:val="0068613E"/>
    <w:rsid w:val="00686C0B"/>
    <w:rsid w:val="00686CC5"/>
    <w:rsid w:val="00686F39"/>
    <w:rsid w:val="006905A3"/>
    <w:rsid w:val="00690DFB"/>
    <w:rsid w:val="00692930"/>
    <w:rsid w:val="00692ACD"/>
    <w:rsid w:val="00693143"/>
    <w:rsid w:val="0069455E"/>
    <w:rsid w:val="00694630"/>
    <w:rsid w:val="00694BF1"/>
    <w:rsid w:val="006959AC"/>
    <w:rsid w:val="00695A55"/>
    <w:rsid w:val="00696E0F"/>
    <w:rsid w:val="006A0DE0"/>
    <w:rsid w:val="006A0E68"/>
    <w:rsid w:val="006A1FA5"/>
    <w:rsid w:val="006A243F"/>
    <w:rsid w:val="006A411B"/>
    <w:rsid w:val="006A43AA"/>
    <w:rsid w:val="006A44E7"/>
    <w:rsid w:val="006A52B5"/>
    <w:rsid w:val="006A5789"/>
    <w:rsid w:val="006A69DA"/>
    <w:rsid w:val="006A6CE7"/>
    <w:rsid w:val="006A7B96"/>
    <w:rsid w:val="006B01C0"/>
    <w:rsid w:val="006B034F"/>
    <w:rsid w:val="006B10AA"/>
    <w:rsid w:val="006B1466"/>
    <w:rsid w:val="006B1EF5"/>
    <w:rsid w:val="006B2521"/>
    <w:rsid w:val="006B318B"/>
    <w:rsid w:val="006B35A1"/>
    <w:rsid w:val="006B394A"/>
    <w:rsid w:val="006B401C"/>
    <w:rsid w:val="006B423B"/>
    <w:rsid w:val="006B4333"/>
    <w:rsid w:val="006B514F"/>
    <w:rsid w:val="006B5F20"/>
    <w:rsid w:val="006B6F32"/>
    <w:rsid w:val="006B74CA"/>
    <w:rsid w:val="006B77CF"/>
    <w:rsid w:val="006B7A10"/>
    <w:rsid w:val="006B7C06"/>
    <w:rsid w:val="006B7F34"/>
    <w:rsid w:val="006C0738"/>
    <w:rsid w:val="006C0D28"/>
    <w:rsid w:val="006C0E81"/>
    <w:rsid w:val="006C0F00"/>
    <w:rsid w:val="006C1243"/>
    <w:rsid w:val="006C21A2"/>
    <w:rsid w:val="006C234C"/>
    <w:rsid w:val="006C273C"/>
    <w:rsid w:val="006C2B85"/>
    <w:rsid w:val="006C2CA5"/>
    <w:rsid w:val="006C2FA4"/>
    <w:rsid w:val="006C38B9"/>
    <w:rsid w:val="006C3D0F"/>
    <w:rsid w:val="006C410B"/>
    <w:rsid w:val="006C43B0"/>
    <w:rsid w:val="006C4EEE"/>
    <w:rsid w:val="006C56A1"/>
    <w:rsid w:val="006C57EE"/>
    <w:rsid w:val="006C6797"/>
    <w:rsid w:val="006C7386"/>
    <w:rsid w:val="006D0088"/>
    <w:rsid w:val="006D0CD6"/>
    <w:rsid w:val="006D0D65"/>
    <w:rsid w:val="006D1C1B"/>
    <w:rsid w:val="006D1D3B"/>
    <w:rsid w:val="006D1ECF"/>
    <w:rsid w:val="006D20A1"/>
    <w:rsid w:val="006D24EF"/>
    <w:rsid w:val="006D2C10"/>
    <w:rsid w:val="006D31D1"/>
    <w:rsid w:val="006D3A2D"/>
    <w:rsid w:val="006D3AED"/>
    <w:rsid w:val="006D3C9D"/>
    <w:rsid w:val="006D48D5"/>
    <w:rsid w:val="006D555B"/>
    <w:rsid w:val="006D5659"/>
    <w:rsid w:val="006D5DF9"/>
    <w:rsid w:val="006D6B4A"/>
    <w:rsid w:val="006D701A"/>
    <w:rsid w:val="006D7E9C"/>
    <w:rsid w:val="006D7FF9"/>
    <w:rsid w:val="006E0965"/>
    <w:rsid w:val="006E111B"/>
    <w:rsid w:val="006E121E"/>
    <w:rsid w:val="006E1714"/>
    <w:rsid w:val="006E1D7D"/>
    <w:rsid w:val="006E1FC5"/>
    <w:rsid w:val="006E285E"/>
    <w:rsid w:val="006E2EB4"/>
    <w:rsid w:val="006E3277"/>
    <w:rsid w:val="006E349F"/>
    <w:rsid w:val="006E3B27"/>
    <w:rsid w:val="006E505C"/>
    <w:rsid w:val="006E517B"/>
    <w:rsid w:val="006E52A1"/>
    <w:rsid w:val="006E56A0"/>
    <w:rsid w:val="006E5CA2"/>
    <w:rsid w:val="006E6413"/>
    <w:rsid w:val="006E65DB"/>
    <w:rsid w:val="006E7271"/>
    <w:rsid w:val="006EFBDD"/>
    <w:rsid w:val="006F08E2"/>
    <w:rsid w:val="006F10BF"/>
    <w:rsid w:val="006F1E32"/>
    <w:rsid w:val="006F1ECF"/>
    <w:rsid w:val="006F2067"/>
    <w:rsid w:val="006F3525"/>
    <w:rsid w:val="006F35B5"/>
    <w:rsid w:val="006F362C"/>
    <w:rsid w:val="006F36BF"/>
    <w:rsid w:val="006F3B2E"/>
    <w:rsid w:val="006F3D08"/>
    <w:rsid w:val="006F4569"/>
    <w:rsid w:val="006F495F"/>
    <w:rsid w:val="006F4D74"/>
    <w:rsid w:val="006F53CD"/>
    <w:rsid w:val="006F55C7"/>
    <w:rsid w:val="006F5C50"/>
    <w:rsid w:val="006F5D14"/>
    <w:rsid w:val="006F68F0"/>
    <w:rsid w:val="006F7034"/>
    <w:rsid w:val="006F7F08"/>
    <w:rsid w:val="0070065C"/>
    <w:rsid w:val="0070074A"/>
    <w:rsid w:val="00700817"/>
    <w:rsid w:val="00700EB4"/>
    <w:rsid w:val="0070115A"/>
    <w:rsid w:val="00701300"/>
    <w:rsid w:val="007020EC"/>
    <w:rsid w:val="00703730"/>
    <w:rsid w:val="00703BC8"/>
    <w:rsid w:val="00704357"/>
    <w:rsid w:val="00705AA4"/>
    <w:rsid w:val="007060CF"/>
    <w:rsid w:val="007060D1"/>
    <w:rsid w:val="00706330"/>
    <w:rsid w:val="00706CFE"/>
    <w:rsid w:val="0070728D"/>
    <w:rsid w:val="00707C04"/>
    <w:rsid w:val="007101C9"/>
    <w:rsid w:val="00710626"/>
    <w:rsid w:val="0071068F"/>
    <w:rsid w:val="0071102A"/>
    <w:rsid w:val="0071113E"/>
    <w:rsid w:val="0071178E"/>
    <w:rsid w:val="00711EBB"/>
    <w:rsid w:val="007122AE"/>
    <w:rsid w:val="00712913"/>
    <w:rsid w:val="00712EC3"/>
    <w:rsid w:val="007133C5"/>
    <w:rsid w:val="007138E7"/>
    <w:rsid w:val="007146A6"/>
    <w:rsid w:val="007146C7"/>
    <w:rsid w:val="00714962"/>
    <w:rsid w:val="0071559A"/>
    <w:rsid w:val="00715654"/>
    <w:rsid w:val="00715990"/>
    <w:rsid w:val="00716681"/>
    <w:rsid w:val="0071692A"/>
    <w:rsid w:val="00716AAE"/>
    <w:rsid w:val="007170D6"/>
    <w:rsid w:val="00717615"/>
    <w:rsid w:val="00720066"/>
    <w:rsid w:val="0072040E"/>
    <w:rsid w:val="007205D5"/>
    <w:rsid w:val="007219C5"/>
    <w:rsid w:val="00721E89"/>
    <w:rsid w:val="007226EA"/>
    <w:rsid w:val="007228B6"/>
    <w:rsid w:val="007235CE"/>
    <w:rsid w:val="0072361B"/>
    <w:rsid w:val="00723E78"/>
    <w:rsid w:val="00723E93"/>
    <w:rsid w:val="007241E7"/>
    <w:rsid w:val="007244ED"/>
    <w:rsid w:val="00724F80"/>
    <w:rsid w:val="00725507"/>
    <w:rsid w:val="00725539"/>
    <w:rsid w:val="0072556C"/>
    <w:rsid w:val="00725D4C"/>
    <w:rsid w:val="00725D66"/>
    <w:rsid w:val="00726295"/>
    <w:rsid w:val="00726860"/>
    <w:rsid w:val="00726DB8"/>
    <w:rsid w:val="007272AD"/>
    <w:rsid w:val="007277CB"/>
    <w:rsid w:val="007278F2"/>
    <w:rsid w:val="00727B0E"/>
    <w:rsid w:val="00727B92"/>
    <w:rsid w:val="00727E01"/>
    <w:rsid w:val="0073137A"/>
    <w:rsid w:val="0073165A"/>
    <w:rsid w:val="00731A1A"/>
    <w:rsid w:val="007320DB"/>
    <w:rsid w:val="00732B8F"/>
    <w:rsid w:val="00733048"/>
    <w:rsid w:val="0073328B"/>
    <w:rsid w:val="00733B32"/>
    <w:rsid w:val="00733E89"/>
    <w:rsid w:val="0073426F"/>
    <w:rsid w:val="007343DC"/>
    <w:rsid w:val="0073440D"/>
    <w:rsid w:val="00734DCC"/>
    <w:rsid w:val="00735745"/>
    <w:rsid w:val="007365C0"/>
    <w:rsid w:val="00736C70"/>
    <w:rsid w:val="00737172"/>
    <w:rsid w:val="00737544"/>
    <w:rsid w:val="00737603"/>
    <w:rsid w:val="00737E63"/>
    <w:rsid w:val="00740768"/>
    <w:rsid w:val="007416BC"/>
    <w:rsid w:val="00741B02"/>
    <w:rsid w:val="00741D5C"/>
    <w:rsid w:val="00742255"/>
    <w:rsid w:val="00743011"/>
    <w:rsid w:val="00743251"/>
    <w:rsid w:val="0074345E"/>
    <w:rsid w:val="00743C69"/>
    <w:rsid w:val="00745C0F"/>
    <w:rsid w:val="007468BE"/>
    <w:rsid w:val="00746CF1"/>
    <w:rsid w:val="00747048"/>
    <w:rsid w:val="0074713D"/>
    <w:rsid w:val="00750032"/>
    <w:rsid w:val="00750781"/>
    <w:rsid w:val="00750E82"/>
    <w:rsid w:val="0075103E"/>
    <w:rsid w:val="0075173A"/>
    <w:rsid w:val="007517F2"/>
    <w:rsid w:val="00751AB2"/>
    <w:rsid w:val="007521E5"/>
    <w:rsid w:val="007523FD"/>
    <w:rsid w:val="00752F18"/>
    <w:rsid w:val="0075399C"/>
    <w:rsid w:val="00753BEB"/>
    <w:rsid w:val="00753C83"/>
    <w:rsid w:val="00753DC4"/>
    <w:rsid w:val="00754BDA"/>
    <w:rsid w:val="00755AB5"/>
    <w:rsid w:val="00755E89"/>
    <w:rsid w:val="007560D6"/>
    <w:rsid w:val="0075614E"/>
    <w:rsid w:val="00756524"/>
    <w:rsid w:val="007567A6"/>
    <w:rsid w:val="00756D3E"/>
    <w:rsid w:val="00756FBB"/>
    <w:rsid w:val="00757A0B"/>
    <w:rsid w:val="00757CEF"/>
    <w:rsid w:val="00760466"/>
    <w:rsid w:val="007612B6"/>
    <w:rsid w:val="007616FC"/>
    <w:rsid w:val="00762084"/>
    <w:rsid w:val="007620E6"/>
    <w:rsid w:val="00762A45"/>
    <w:rsid w:val="00762D90"/>
    <w:rsid w:val="007631AA"/>
    <w:rsid w:val="00763BD3"/>
    <w:rsid w:val="0076438D"/>
    <w:rsid w:val="00764BCF"/>
    <w:rsid w:val="00764F7C"/>
    <w:rsid w:val="0076566F"/>
    <w:rsid w:val="00765767"/>
    <w:rsid w:val="00765804"/>
    <w:rsid w:val="00766507"/>
    <w:rsid w:val="007671E1"/>
    <w:rsid w:val="007679D9"/>
    <w:rsid w:val="00767D38"/>
    <w:rsid w:val="00767EB7"/>
    <w:rsid w:val="0077055A"/>
    <w:rsid w:val="007708E7"/>
    <w:rsid w:val="00770B60"/>
    <w:rsid w:val="0077109B"/>
    <w:rsid w:val="00771723"/>
    <w:rsid w:val="007725A1"/>
    <w:rsid w:val="00772745"/>
    <w:rsid w:val="00773204"/>
    <w:rsid w:val="0077333D"/>
    <w:rsid w:val="00773497"/>
    <w:rsid w:val="00773AD7"/>
    <w:rsid w:val="00773EE2"/>
    <w:rsid w:val="00774B56"/>
    <w:rsid w:val="007751DD"/>
    <w:rsid w:val="00775532"/>
    <w:rsid w:val="00775C8F"/>
    <w:rsid w:val="00776C6D"/>
    <w:rsid w:val="00776D38"/>
    <w:rsid w:val="00776ECC"/>
    <w:rsid w:val="00777900"/>
    <w:rsid w:val="007806A1"/>
    <w:rsid w:val="00780A02"/>
    <w:rsid w:val="0078106F"/>
    <w:rsid w:val="007811A7"/>
    <w:rsid w:val="00782387"/>
    <w:rsid w:val="00783401"/>
    <w:rsid w:val="00783563"/>
    <w:rsid w:val="0078403F"/>
    <w:rsid w:val="007840CA"/>
    <w:rsid w:val="0078457C"/>
    <w:rsid w:val="0078714B"/>
    <w:rsid w:val="0078750D"/>
    <w:rsid w:val="00787D11"/>
    <w:rsid w:val="007912EF"/>
    <w:rsid w:val="00791493"/>
    <w:rsid w:val="0079259B"/>
    <w:rsid w:val="00793C4C"/>
    <w:rsid w:val="00793EEE"/>
    <w:rsid w:val="007942C8"/>
    <w:rsid w:val="00794433"/>
    <w:rsid w:val="0079459F"/>
    <w:rsid w:val="00794B2D"/>
    <w:rsid w:val="00794D88"/>
    <w:rsid w:val="00795133"/>
    <w:rsid w:val="0079518E"/>
    <w:rsid w:val="0079554E"/>
    <w:rsid w:val="00795622"/>
    <w:rsid w:val="007957CD"/>
    <w:rsid w:val="007969F1"/>
    <w:rsid w:val="00797721"/>
    <w:rsid w:val="00797E69"/>
    <w:rsid w:val="007A0196"/>
    <w:rsid w:val="007A0650"/>
    <w:rsid w:val="007A094B"/>
    <w:rsid w:val="007A1346"/>
    <w:rsid w:val="007A1449"/>
    <w:rsid w:val="007A1674"/>
    <w:rsid w:val="007A2693"/>
    <w:rsid w:val="007A2919"/>
    <w:rsid w:val="007A2AC7"/>
    <w:rsid w:val="007A3313"/>
    <w:rsid w:val="007A371D"/>
    <w:rsid w:val="007A3CF7"/>
    <w:rsid w:val="007A4282"/>
    <w:rsid w:val="007A481E"/>
    <w:rsid w:val="007A4B79"/>
    <w:rsid w:val="007A4FC3"/>
    <w:rsid w:val="007A5839"/>
    <w:rsid w:val="007A7A6F"/>
    <w:rsid w:val="007B0178"/>
    <w:rsid w:val="007B01DB"/>
    <w:rsid w:val="007B060E"/>
    <w:rsid w:val="007B10DD"/>
    <w:rsid w:val="007B116E"/>
    <w:rsid w:val="007B12FB"/>
    <w:rsid w:val="007B1731"/>
    <w:rsid w:val="007B18ED"/>
    <w:rsid w:val="007B1BE5"/>
    <w:rsid w:val="007B2B66"/>
    <w:rsid w:val="007B3FA7"/>
    <w:rsid w:val="007B4044"/>
    <w:rsid w:val="007B50A3"/>
    <w:rsid w:val="007B516F"/>
    <w:rsid w:val="007B5509"/>
    <w:rsid w:val="007B5E80"/>
    <w:rsid w:val="007B6E09"/>
    <w:rsid w:val="007B6E99"/>
    <w:rsid w:val="007B730F"/>
    <w:rsid w:val="007B7DDC"/>
    <w:rsid w:val="007C0624"/>
    <w:rsid w:val="007C092B"/>
    <w:rsid w:val="007C0A28"/>
    <w:rsid w:val="007C12D6"/>
    <w:rsid w:val="007C252B"/>
    <w:rsid w:val="007C2F2A"/>
    <w:rsid w:val="007C3315"/>
    <w:rsid w:val="007C3653"/>
    <w:rsid w:val="007C38BA"/>
    <w:rsid w:val="007C396E"/>
    <w:rsid w:val="007C4D4D"/>
    <w:rsid w:val="007C5A11"/>
    <w:rsid w:val="007C5B6D"/>
    <w:rsid w:val="007C5CA0"/>
    <w:rsid w:val="007C608D"/>
    <w:rsid w:val="007C65E9"/>
    <w:rsid w:val="007C7969"/>
    <w:rsid w:val="007D1018"/>
    <w:rsid w:val="007D122E"/>
    <w:rsid w:val="007D171B"/>
    <w:rsid w:val="007D2EA6"/>
    <w:rsid w:val="007D2ECE"/>
    <w:rsid w:val="007D2FA1"/>
    <w:rsid w:val="007D34BA"/>
    <w:rsid w:val="007D3AE5"/>
    <w:rsid w:val="007D42D5"/>
    <w:rsid w:val="007D4CC9"/>
    <w:rsid w:val="007D527E"/>
    <w:rsid w:val="007D5755"/>
    <w:rsid w:val="007D595E"/>
    <w:rsid w:val="007D5F22"/>
    <w:rsid w:val="007D636E"/>
    <w:rsid w:val="007D65E4"/>
    <w:rsid w:val="007D6E55"/>
    <w:rsid w:val="007D6F74"/>
    <w:rsid w:val="007D797A"/>
    <w:rsid w:val="007D7C2A"/>
    <w:rsid w:val="007E007F"/>
    <w:rsid w:val="007E070E"/>
    <w:rsid w:val="007E0816"/>
    <w:rsid w:val="007E1149"/>
    <w:rsid w:val="007E21FA"/>
    <w:rsid w:val="007E2346"/>
    <w:rsid w:val="007E292D"/>
    <w:rsid w:val="007E4AE5"/>
    <w:rsid w:val="007E5802"/>
    <w:rsid w:val="007E582D"/>
    <w:rsid w:val="007E5D3F"/>
    <w:rsid w:val="007E5FEE"/>
    <w:rsid w:val="007E6332"/>
    <w:rsid w:val="007E733C"/>
    <w:rsid w:val="007E78DD"/>
    <w:rsid w:val="007E7AEE"/>
    <w:rsid w:val="007E7F3D"/>
    <w:rsid w:val="007E7F62"/>
    <w:rsid w:val="007F0009"/>
    <w:rsid w:val="007F0176"/>
    <w:rsid w:val="007F16CE"/>
    <w:rsid w:val="007F1D83"/>
    <w:rsid w:val="007F1E49"/>
    <w:rsid w:val="007F2CC0"/>
    <w:rsid w:val="007F2DB4"/>
    <w:rsid w:val="007F3474"/>
    <w:rsid w:val="007F3BDE"/>
    <w:rsid w:val="007F3E6B"/>
    <w:rsid w:val="007F3F5F"/>
    <w:rsid w:val="007F4568"/>
    <w:rsid w:val="007F4851"/>
    <w:rsid w:val="007F4912"/>
    <w:rsid w:val="007F4E85"/>
    <w:rsid w:val="007F66F7"/>
    <w:rsid w:val="007F6795"/>
    <w:rsid w:val="00800296"/>
    <w:rsid w:val="0080095D"/>
    <w:rsid w:val="00800C1A"/>
    <w:rsid w:val="008013DF"/>
    <w:rsid w:val="00801444"/>
    <w:rsid w:val="00801472"/>
    <w:rsid w:val="00801EAF"/>
    <w:rsid w:val="00803F5D"/>
    <w:rsid w:val="00804284"/>
    <w:rsid w:val="008050CD"/>
    <w:rsid w:val="00805AB1"/>
    <w:rsid w:val="008064D6"/>
    <w:rsid w:val="008064DC"/>
    <w:rsid w:val="0080722C"/>
    <w:rsid w:val="008079F3"/>
    <w:rsid w:val="00807B68"/>
    <w:rsid w:val="00810D1A"/>
    <w:rsid w:val="008110F5"/>
    <w:rsid w:val="00812D67"/>
    <w:rsid w:val="00813279"/>
    <w:rsid w:val="0081435F"/>
    <w:rsid w:val="0081489E"/>
    <w:rsid w:val="00816BBE"/>
    <w:rsid w:val="00816D28"/>
    <w:rsid w:val="00817B23"/>
    <w:rsid w:val="00820721"/>
    <w:rsid w:val="0082089A"/>
    <w:rsid w:val="00820D1B"/>
    <w:rsid w:val="008210C4"/>
    <w:rsid w:val="00821271"/>
    <w:rsid w:val="008214AF"/>
    <w:rsid w:val="00821717"/>
    <w:rsid w:val="00821DF5"/>
    <w:rsid w:val="00821F3C"/>
    <w:rsid w:val="00822EC7"/>
    <w:rsid w:val="008243B2"/>
    <w:rsid w:val="00824686"/>
    <w:rsid w:val="00824F4C"/>
    <w:rsid w:val="008250D3"/>
    <w:rsid w:val="00825C41"/>
    <w:rsid w:val="0082618B"/>
    <w:rsid w:val="008263D9"/>
    <w:rsid w:val="008268B1"/>
    <w:rsid w:val="008271AC"/>
    <w:rsid w:val="00827D23"/>
    <w:rsid w:val="00827F2B"/>
    <w:rsid w:val="00830590"/>
    <w:rsid w:val="00831107"/>
    <w:rsid w:val="00831DE7"/>
    <w:rsid w:val="00832F82"/>
    <w:rsid w:val="008334F0"/>
    <w:rsid w:val="00833ADD"/>
    <w:rsid w:val="00834117"/>
    <w:rsid w:val="008341FC"/>
    <w:rsid w:val="008346DC"/>
    <w:rsid w:val="008359CF"/>
    <w:rsid w:val="00835D05"/>
    <w:rsid w:val="00835D6D"/>
    <w:rsid w:val="00836F38"/>
    <w:rsid w:val="00837214"/>
    <w:rsid w:val="00837393"/>
    <w:rsid w:val="008373FF"/>
    <w:rsid w:val="008402DC"/>
    <w:rsid w:val="0084095A"/>
    <w:rsid w:val="008416EF"/>
    <w:rsid w:val="008417DF"/>
    <w:rsid w:val="00841889"/>
    <w:rsid w:val="0084225F"/>
    <w:rsid w:val="0084267A"/>
    <w:rsid w:val="00842BAB"/>
    <w:rsid w:val="00842C96"/>
    <w:rsid w:val="008434C8"/>
    <w:rsid w:val="00843AE2"/>
    <w:rsid w:val="0084424C"/>
    <w:rsid w:val="008444B9"/>
    <w:rsid w:val="00844E0F"/>
    <w:rsid w:val="008451E1"/>
    <w:rsid w:val="008456F4"/>
    <w:rsid w:val="00845A7A"/>
    <w:rsid w:val="00846512"/>
    <w:rsid w:val="00847736"/>
    <w:rsid w:val="0085046C"/>
    <w:rsid w:val="00850A85"/>
    <w:rsid w:val="0085118B"/>
    <w:rsid w:val="00851B84"/>
    <w:rsid w:val="00852D03"/>
    <w:rsid w:val="00852E1D"/>
    <w:rsid w:val="0085602E"/>
    <w:rsid w:val="0085646E"/>
    <w:rsid w:val="00856F8F"/>
    <w:rsid w:val="008573D9"/>
    <w:rsid w:val="00857495"/>
    <w:rsid w:val="00857A15"/>
    <w:rsid w:val="0086166F"/>
    <w:rsid w:val="008617B2"/>
    <w:rsid w:val="00862010"/>
    <w:rsid w:val="00862019"/>
    <w:rsid w:val="008626E1"/>
    <w:rsid w:val="00862CC7"/>
    <w:rsid w:val="00862D22"/>
    <w:rsid w:val="00863341"/>
    <w:rsid w:val="0086393E"/>
    <w:rsid w:val="0086543D"/>
    <w:rsid w:val="00865A49"/>
    <w:rsid w:val="008661E3"/>
    <w:rsid w:val="008664E4"/>
    <w:rsid w:val="00866FD8"/>
    <w:rsid w:val="008674F6"/>
    <w:rsid w:val="008700E0"/>
    <w:rsid w:val="00870F0E"/>
    <w:rsid w:val="00872584"/>
    <w:rsid w:val="00873D63"/>
    <w:rsid w:val="00873F3B"/>
    <w:rsid w:val="008749FD"/>
    <w:rsid w:val="00874DED"/>
    <w:rsid w:val="008757FA"/>
    <w:rsid w:val="00876130"/>
    <w:rsid w:val="0087614E"/>
    <w:rsid w:val="00876416"/>
    <w:rsid w:val="0087671D"/>
    <w:rsid w:val="00876864"/>
    <w:rsid w:val="00876D46"/>
    <w:rsid w:val="00876E74"/>
    <w:rsid w:val="00876F72"/>
    <w:rsid w:val="00877477"/>
    <w:rsid w:val="00877844"/>
    <w:rsid w:val="00877F3A"/>
    <w:rsid w:val="0087D44D"/>
    <w:rsid w:val="008804BE"/>
    <w:rsid w:val="00881573"/>
    <w:rsid w:val="00881CD6"/>
    <w:rsid w:val="00881E4E"/>
    <w:rsid w:val="00882870"/>
    <w:rsid w:val="00882CBA"/>
    <w:rsid w:val="0088320F"/>
    <w:rsid w:val="008832EB"/>
    <w:rsid w:val="00883604"/>
    <w:rsid w:val="0088361D"/>
    <w:rsid w:val="008836C8"/>
    <w:rsid w:val="00884368"/>
    <w:rsid w:val="00884387"/>
    <w:rsid w:val="0088452B"/>
    <w:rsid w:val="00884701"/>
    <w:rsid w:val="00884AF0"/>
    <w:rsid w:val="00885099"/>
    <w:rsid w:val="008854B1"/>
    <w:rsid w:val="0088741D"/>
    <w:rsid w:val="00887C72"/>
    <w:rsid w:val="0089005D"/>
    <w:rsid w:val="0089055E"/>
    <w:rsid w:val="00891283"/>
    <w:rsid w:val="00891629"/>
    <w:rsid w:val="008919A8"/>
    <w:rsid w:val="00892328"/>
    <w:rsid w:val="00892406"/>
    <w:rsid w:val="00892C33"/>
    <w:rsid w:val="008936A8"/>
    <w:rsid w:val="0089384B"/>
    <w:rsid w:val="00894062"/>
    <w:rsid w:val="008960F9"/>
    <w:rsid w:val="00896F65"/>
    <w:rsid w:val="008A03B9"/>
    <w:rsid w:val="008A068B"/>
    <w:rsid w:val="008A0FF6"/>
    <w:rsid w:val="008A116F"/>
    <w:rsid w:val="008A11AE"/>
    <w:rsid w:val="008A1294"/>
    <w:rsid w:val="008A1575"/>
    <w:rsid w:val="008A17F1"/>
    <w:rsid w:val="008A1CFC"/>
    <w:rsid w:val="008A1D07"/>
    <w:rsid w:val="008A27F3"/>
    <w:rsid w:val="008A3361"/>
    <w:rsid w:val="008A339D"/>
    <w:rsid w:val="008A34FA"/>
    <w:rsid w:val="008A3B46"/>
    <w:rsid w:val="008A4383"/>
    <w:rsid w:val="008A455B"/>
    <w:rsid w:val="008A51E6"/>
    <w:rsid w:val="008A55B4"/>
    <w:rsid w:val="008A567F"/>
    <w:rsid w:val="008A5BD5"/>
    <w:rsid w:val="008A5C7C"/>
    <w:rsid w:val="008A6043"/>
    <w:rsid w:val="008A6239"/>
    <w:rsid w:val="008A6443"/>
    <w:rsid w:val="008A712B"/>
    <w:rsid w:val="008A7454"/>
    <w:rsid w:val="008A75DF"/>
    <w:rsid w:val="008A7B3A"/>
    <w:rsid w:val="008A7EFD"/>
    <w:rsid w:val="008B0CA2"/>
    <w:rsid w:val="008B1269"/>
    <w:rsid w:val="008B26FE"/>
    <w:rsid w:val="008B314D"/>
    <w:rsid w:val="008B3544"/>
    <w:rsid w:val="008B37C2"/>
    <w:rsid w:val="008B3DEE"/>
    <w:rsid w:val="008B43EA"/>
    <w:rsid w:val="008B4500"/>
    <w:rsid w:val="008B46BC"/>
    <w:rsid w:val="008B4906"/>
    <w:rsid w:val="008B66FE"/>
    <w:rsid w:val="008B6E3B"/>
    <w:rsid w:val="008B743B"/>
    <w:rsid w:val="008C0249"/>
    <w:rsid w:val="008C1B86"/>
    <w:rsid w:val="008C2398"/>
    <w:rsid w:val="008C3832"/>
    <w:rsid w:val="008C3D46"/>
    <w:rsid w:val="008C458D"/>
    <w:rsid w:val="008C493B"/>
    <w:rsid w:val="008C4FE3"/>
    <w:rsid w:val="008C770A"/>
    <w:rsid w:val="008C7F56"/>
    <w:rsid w:val="008D0034"/>
    <w:rsid w:val="008D0321"/>
    <w:rsid w:val="008D0E52"/>
    <w:rsid w:val="008D11D3"/>
    <w:rsid w:val="008D23E8"/>
    <w:rsid w:val="008D2686"/>
    <w:rsid w:val="008D4562"/>
    <w:rsid w:val="008D4AEF"/>
    <w:rsid w:val="008D4E51"/>
    <w:rsid w:val="008D4FDC"/>
    <w:rsid w:val="008D5259"/>
    <w:rsid w:val="008D5E81"/>
    <w:rsid w:val="008D606A"/>
    <w:rsid w:val="008D67F3"/>
    <w:rsid w:val="008D6D3A"/>
    <w:rsid w:val="008D7144"/>
    <w:rsid w:val="008D7315"/>
    <w:rsid w:val="008D7406"/>
    <w:rsid w:val="008D76D8"/>
    <w:rsid w:val="008E06DF"/>
    <w:rsid w:val="008E0A36"/>
    <w:rsid w:val="008E15F7"/>
    <w:rsid w:val="008E2295"/>
    <w:rsid w:val="008E2F06"/>
    <w:rsid w:val="008E522E"/>
    <w:rsid w:val="008E58B6"/>
    <w:rsid w:val="008E715D"/>
    <w:rsid w:val="008E7566"/>
    <w:rsid w:val="008F0B3D"/>
    <w:rsid w:val="008F1419"/>
    <w:rsid w:val="008F19A9"/>
    <w:rsid w:val="008F1C87"/>
    <w:rsid w:val="008F2041"/>
    <w:rsid w:val="008F21FC"/>
    <w:rsid w:val="008F2623"/>
    <w:rsid w:val="008F2FDE"/>
    <w:rsid w:val="008F3E0D"/>
    <w:rsid w:val="008F42C5"/>
    <w:rsid w:val="008F42E3"/>
    <w:rsid w:val="008F4441"/>
    <w:rsid w:val="008F5B22"/>
    <w:rsid w:val="008F62A2"/>
    <w:rsid w:val="008F6400"/>
    <w:rsid w:val="008F6A3C"/>
    <w:rsid w:val="009004BF"/>
    <w:rsid w:val="00901052"/>
    <w:rsid w:val="0090131F"/>
    <w:rsid w:val="00901380"/>
    <w:rsid w:val="00903168"/>
    <w:rsid w:val="009033EB"/>
    <w:rsid w:val="0090434D"/>
    <w:rsid w:val="00904398"/>
    <w:rsid w:val="009049C9"/>
    <w:rsid w:val="009054E1"/>
    <w:rsid w:val="00905AA9"/>
    <w:rsid w:val="00905CA4"/>
    <w:rsid w:val="00906301"/>
    <w:rsid w:val="00906509"/>
    <w:rsid w:val="0090763F"/>
    <w:rsid w:val="009077BC"/>
    <w:rsid w:val="00907E0D"/>
    <w:rsid w:val="00910DD4"/>
    <w:rsid w:val="009110A3"/>
    <w:rsid w:val="00912128"/>
    <w:rsid w:val="009131A0"/>
    <w:rsid w:val="00914084"/>
    <w:rsid w:val="0091430D"/>
    <w:rsid w:val="0091549C"/>
    <w:rsid w:val="009164CB"/>
    <w:rsid w:val="0091668C"/>
    <w:rsid w:val="00916AB3"/>
    <w:rsid w:val="00916B8C"/>
    <w:rsid w:val="00920C43"/>
    <w:rsid w:val="00920F5B"/>
    <w:rsid w:val="00921004"/>
    <w:rsid w:val="00921EEF"/>
    <w:rsid w:val="009223D6"/>
    <w:rsid w:val="00922968"/>
    <w:rsid w:val="009229EC"/>
    <w:rsid w:val="00922D70"/>
    <w:rsid w:val="00923154"/>
    <w:rsid w:val="0092395F"/>
    <w:rsid w:val="00923C33"/>
    <w:rsid w:val="00923CFB"/>
    <w:rsid w:val="0092429A"/>
    <w:rsid w:val="009250CD"/>
    <w:rsid w:val="00925158"/>
    <w:rsid w:val="00925DEF"/>
    <w:rsid w:val="00926C57"/>
    <w:rsid w:val="00927C41"/>
    <w:rsid w:val="009303CD"/>
    <w:rsid w:val="009305B5"/>
    <w:rsid w:val="00930763"/>
    <w:rsid w:val="00930C80"/>
    <w:rsid w:val="00930F1E"/>
    <w:rsid w:val="009311FF"/>
    <w:rsid w:val="009319F0"/>
    <w:rsid w:val="009321F5"/>
    <w:rsid w:val="00932432"/>
    <w:rsid w:val="009345A1"/>
    <w:rsid w:val="00935734"/>
    <w:rsid w:val="0093598A"/>
    <w:rsid w:val="00936A10"/>
    <w:rsid w:val="00936BDA"/>
    <w:rsid w:val="00936D7C"/>
    <w:rsid w:val="00936DE8"/>
    <w:rsid w:val="00936EFD"/>
    <w:rsid w:val="00937816"/>
    <w:rsid w:val="00937AF5"/>
    <w:rsid w:val="00940CBA"/>
    <w:rsid w:val="00940DA8"/>
    <w:rsid w:val="00941198"/>
    <w:rsid w:val="009413E6"/>
    <w:rsid w:val="00942AEB"/>
    <w:rsid w:val="00943887"/>
    <w:rsid w:val="00943F6D"/>
    <w:rsid w:val="00944ADC"/>
    <w:rsid w:val="00945024"/>
    <w:rsid w:val="009475CE"/>
    <w:rsid w:val="009476FA"/>
    <w:rsid w:val="00947A1E"/>
    <w:rsid w:val="00947FD4"/>
    <w:rsid w:val="00950BF7"/>
    <w:rsid w:val="00951BEB"/>
    <w:rsid w:val="00952180"/>
    <w:rsid w:val="0095239B"/>
    <w:rsid w:val="0095279E"/>
    <w:rsid w:val="00953342"/>
    <w:rsid w:val="0095380E"/>
    <w:rsid w:val="00953A40"/>
    <w:rsid w:val="00953A56"/>
    <w:rsid w:val="00954F04"/>
    <w:rsid w:val="00955098"/>
    <w:rsid w:val="00955C0B"/>
    <w:rsid w:val="009566E6"/>
    <w:rsid w:val="009569FC"/>
    <w:rsid w:val="00956CE3"/>
    <w:rsid w:val="009570B8"/>
    <w:rsid w:val="009579AF"/>
    <w:rsid w:val="0096078E"/>
    <w:rsid w:val="00960F46"/>
    <w:rsid w:val="00960F8D"/>
    <w:rsid w:val="00961C74"/>
    <w:rsid w:val="00961FF2"/>
    <w:rsid w:val="00962F02"/>
    <w:rsid w:val="009630C0"/>
    <w:rsid w:val="00963D56"/>
    <w:rsid w:val="00963FE0"/>
    <w:rsid w:val="0096497A"/>
    <w:rsid w:val="00965083"/>
    <w:rsid w:val="00966169"/>
    <w:rsid w:val="009661B7"/>
    <w:rsid w:val="0096651C"/>
    <w:rsid w:val="0096656E"/>
    <w:rsid w:val="009701B4"/>
    <w:rsid w:val="009718AE"/>
    <w:rsid w:val="0097195F"/>
    <w:rsid w:val="00971D19"/>
    <w:rsid w:val="00971EF4"/>
    <w:rsid w:val="00971F86"/>
    <w:rsid w:val="00972CEB"/>
    <w:rsid w:val="009738E6"/>
    <w:rsid w:val="00973D3B"/>
    <w:rsid w:val="00973EC8"/>
    <w:rsid w:val="0097427D"/>
    <w:rsid w:val="00974610"/>
    <w:rsid w:val="00974BEB"/>
    <w:rsid w:val="0097522A"/>
    <w:rsid w:val="00975C82"/>
    <w:rsid w:val="0097608B"/>
    <w:rsid w:val="00976325"/>
    <w:rsid w:val="009764AA"/>
    <w:rsid w:val="00977831"/>
    <w:rsid w:val="009800BB"/>
    <w:rsid w:val="009801B7"/>
    <w:rsid w:val="009809D7"/>
    <w:rsid w:val="00981232"/>
    <w:rsid w:val="00982392"/>
    <w:rsid w:val="009838D7"/>
    <w:rsid w:val="00984F01"/>
    <w:rsid w:val="00984FA2"/>
    <w:rsid w:val="00985D04"/>
    <w:rsid w:val="00986251"/>
    <w:rsid w:val="009865A9"/>
    <w:rsid w:val="00986657"/>
    <w:rsid w:val="00987CFC"/>
    <w:rsid w:val="00990759"/>
    <w:rsid w:val="00990911"/>
    <w:rsid w:val="00990ACD"/>
    <w:rsid w:val="00992420"/>
    <w:rsid w:val="009928AB"/>
    <w:rsid w:val="00992D31"/>
    <w:rsid w:val="00993396"/>
    <w:rsid w:val="0099382A"/>
    <w:rsid w:val="009945FC"/>
    <w:rsid w:val="0099502E"/>
    <w:rsid w:val="009954A5"/>
    <w:rsid w:val="00995657"/>
    <w:rsid w:val="00996AC6"/>
    <w:rsid w:val="00996E3B"/>
    <w:rsid w:val="00996EEE"/>
    <w:rsid w:val="009A0012"/>
    <w:rsid w:val="009A0797"/>
    <w:rsid w:val="009A097D"/>
    <w:rsid w:val="009A0C80"/>
    <w:rsid w:val="009A139A"/>
    <w:rsid w:val="009A1574"/>
    <w:rsid w:val="009A18AB"/>
    <w:rsid w:val="009A20BF"/>
    <w:rsid w:val="009A285B"/>
    <w:rsid w:val="009A2A47"/>
    <w:rsid w:val="009A2CFF"/>
    <w:rsid w:val="009A3115"/>
    <w:rsid w:val="009A3738"/>
    <w:rsid w:val="009A37D0"/>
    <w:rsid w:val="009A3BBF"/>
    <w:rsid w:val="009A3CB7"/>
    <w:rsid w:val="009A3D8E"/>
    <w:rsid w:val="009A46F9"/>
    <w:rsid w:val="009A4E38"/>
    <w:rsid w:val="009A510D"/>
    <w:rsid w:val="009A515D"/>
    <w:rsid w:val="009A56D6"/>
    <w:rsid w:val="009A71EE"/>
    <w:rsid w:val="009A7A68"/>
    <w:rsid w:val="009A7B05"/>
    <w:rsid w:val="009B0B7E"/>
    <w:rsid w:val="009B1930"/>
    <w:rsid w:val="009B2243"/>
    <w:rsid w:val="009B2E45"/>
    <w:rsid w:val="009B33CE"/>
    <w:rsid w:val="009B4422"/>
    <w:rsid w:val="009B5264"/>
    <w:rsid w:val="009B6B19"/>
    <w:rsid w:val="009B6B32"/>
    <w:rsid w:val="009B7018"/>
    <w:rsid w:val="009B7194"/>
    <w:rsid w:val="009B75D0"/>
    <w:rsid w:val="009B7E71"/>
    <w:rsid w:val="009C003A"/>
    <w:rsid w:val="009C1097"/>
    <w:rsid w:val="009C1C35"/>
    <w:rsid w:val="009C1EC1"/>
    <w:rsid w:val="009C21AB"/>
    <w:rsid w:val="009C2460"/>
    <w:rsid w:val="009C2D6D"/>
    <w:rsid w:val="009C41E7"/>
    <w:rsid w:val="009C46F5"/>
    <w:rsid w:val="009C51F2"/>
    <w:rsid w:val="009C562B"/>
    <w:rsid w:val="009C6267"/>
    <w:rsid w:val="009C6787"/>
    <w:rsid w:val="009C6A3D"/>
    <w:rsid w:val="009C7E6F"/>
    <w:rsid w:val="009C7FE2"/>
    <w:rsid w:val="009D00A0"/>
    <w:rsid w:val="009D00CA"/>
    <w:rsid w:val="009D0B5C"/>
    <w:rsid w:val="009D0BF5"/>
    <w:rsid w:val="009D0FDB"/>
    <w:rsid w:val="009D1224"/>
    <w:rsid w:val="009D149F"/>
    <w:rsid w:val="009D16E7"/>
    <w:rsid w:val="009D1FF7"/>
    <w:rsid w:val="009D2348"/>
    <w:rsid w:val="009D3783"/>
    <w:rsid w:val="009D5C96"/>
    <w:rsid w:val="009D6C58"/>
    <w:rsid w:val="009D7D0F"/>
    <w:rsid w:val="009E011A"/>
    <w:rsid w:val="009E0181"/>
    <w:rsid w:val="009E0D9E"/>
    <w:rsid w:val="009E1821"/>
    <w:rsid w:val="009E2477"/>
    <w:rsid w:val="009E2BD0"/>
    <w:rsid w:val="009E367D"/>
    <w:rsid w:val="009E476F"/>
    <w:rsid w:val="009E5069"/>
    <w:rsid w:val="009E5A6F"/>
    <w:rsid w:val="009E5AC6"/>
    <w:rsid w:val="009E6E40"/>
    <w:rsid w:val="009E726A"/>
    <w:rsid w:val="009E7344"/>
    <w:rsid w:val="009E75C6"/>
    <w:rsid w:val="009F08BF"/>
    <w:rsid w:val="009F10DD"/>
    <w:rsid w:val="009F1947"/>
    <w:rsid w:val="009F1BC6"/>
    <w:rsid w:val="009F26EA"/>
    <w:rsid w:val="009F3288"/>
    <w:rsid w:val="009F4734"/>
    <w:rsid w:val="009F4C34"/>
    <w:rsid w:val="009F54ED"/>
    <w:rsid w:val="009F5C7D"/>
    <w:rsid w:val="009F68A2"/>
    <w:rsid w:val="009F6AB3"/>
    <w:rsid w:val="009F6FF5"/>
    <w:rsid w:val="009F79C2"/>
    <w:rsid w:val="009F7A59"/>
    <w:rsid w:val="009F7F60"/>
    <w:rsid w:val="00A008DA"/>
    <w:rsid w:val="00A014D7"/>
    <w:rsid w:val="00A01A7E"/>
    <w:rsid w:val="00A01E98"/>
    <w:rsid w:val="00A01F0F"/>
    <w:rsid w:val="00A02808"/>
    <w:rsid w:val="00A034DF"/>
    <w:rsid w:val="00A03991"/>
    <w:rsid w:val="00A040D8"/>
    <w:rsid w:val="00A04B8D"/>
    <w:rsid w:val="00A05AAE"/>
    <w:rsid w:val="00A060ED"/>
    <w:rsid w:val="00A06275"/>
    <w:rsid w:val="00A06E9E"/>
    <w:rsid w:val="00A06F31"/>
    <w:rsid w:val="00A07B05"/>
    <w:rsid w:val="00A07C55"/>
    <w:rsid w:val="00A1060D"/>
    <w:rsid w:val="00A10CEE"/>
    <w:rsid w:val="00A10F78"/>
    <w:rsid w:val="00A10F91"/>
    <w:rsid w:val="00A11865"/>
    <w:rsid w:val="00A118D3"/>
    <w:rsid w:val="00A12314"/>
    <w:rsid w:val="00A1256E"/>
    <w:rsid w:val="00A12E0F"/>
    <w:rsid w:val="00A13FB8"/>
    <w:rsid w:val="00A14237"/>
    <w:rsid w:val="00A16FF0"/>
    <w:rsid w:val="00A177A4"/>
    <w:rsid w:val="00A17947"/>
    <w:rsid w:val="00A17AAB"/>
    <w:rsid w:val="00A17B3C"/>
    <w:rsid w:val="00A1FA5D"/>
    <w:rsid w:val="00A20E72"/>
    <w:rsid w:val="00A217AB"/>
    <w:rsid w:val="00A21A85"/>
    <w:rsid w:val="00A23863"/>
    <w:rsid w:val="00A2421D"/>
    <w:rsid w:val="00A2494A"/>
    <w:rsid w:val="00A24A9F"/>
    <w:rsid w:val="00A26FAB"/>
    <w:rsid w:val="00A2744A"/>
    <w:rsid w:val="00A278A5"/>
    <w:rsid w:val="00A304DC"/>
    <w:rsid w:val="00A308E8"/>
    <w:rsid w:val="00A313F1"/>
    <w:rsid w:val="00A3184D"/>
    <w:rsid w:val="00A31E67"/>
    <w:rsid w:val="00A3316F"/>
    <w:rsid w:val="00A3339C"/>
    <w:rsid w:val="00A34312"/>
    <w:rsid w:val="00A35542"/>
    <w:rsid w:val="00A35E35"/>
    <w:rsid w:val="00A3601D"/>
    <w:rsid w:val="00A36B71"/>
    <w:rsid w:val="00A3700F"/>
    <w:rsid w:val="00A37206"/>
    <w:rsid w:val="00A37851"/>
    <w:rsid w:val="00A378EE"/>
    <w:rsid w:val="00A37CA8"/>
    <w:rsid w:val="00A407C9"/>
    <w:rsid w:val="00A40E5D"/>
    <w:rsid w:val="00A40FA3"/>
    <w:rsid w:val="00A4116B"/>
    <w:rsid w:val="00A41C5A"/>
    <w:rsid w:val="00A42112"/>
    <w:rsid w:val="00A431D6"/>
    <w:rsid w:val="00A434BE"/>
    <w:rsid w:val="00A43573"/>
    <w:rsid w:val="00A4551F"/>
    <w:rsid w:val="00A45BBF"/>
    <w:rsid w:val="00A4625A"/>
    <w:rsid w:val="00A4644D"/>
    <w:rsid w:val="00A4687A"/>
    <w:rsid w:val="00A47B45"/>
    <w:rsid w:val="00A47CB3"/>
    <w:rsid w:val="00A50295"/>
    <w:rsid w:val="00A513C2"/>
    <w:rsid w:val="00A52440"/>
    <w:rsid w:val="00A52A70"/>
    <w:rsid w:val="00A52B2D"/>
    <w:rsid w:val="00A534E9"/>
    <w:rsid w:val="00A53C17"/>
    <w:rsid w:val="00A53C39"/>
    <w:rsid w:val="00A53F32"/>
    <w:rsid w:val="00A540F9"/>
    <w:rsid w:val="00A54BE2"/>
    <w:rsid w:val="00A55471"/>
    <w:rsid w:val="00A560DE"/>
    <w:rsid w:val="00A570AE"/>
    <w:rsid w:val="00A574E6"/>
    <w:rsid w:val="00A578A3"/>
    <w:rsid w:val="00A57EB5"/>
    <w:rsid w:val="00A600D3"/>
    <w:rsid w:val="00A60EA8"/>
    <w:rsid w:val="00A61596"/>
    <w:rsid w:val="00A62A4F"/>
    <w:rsid w:val="00A62BFF"/>
    <w:rsid w:val="00A63B5B"/>
    <w:rsid w:val="00A642E2"/>
    <w:rsid w:val="00A65861"/>
    <w:rsid w:val="00A669CD"/>
    <w:rsid w:val="00A670AE"/>
    <w:rsid w:val="00A67728"/>
    <w:rsid w:val="00A70808"/>
    <w:rsid w:val="00A70935"/>
    <w:rsid w:val="00A71239"/>
    <w:rsid w:val="00A71BE4"/>
    <w:rsid w:val="00A72D11"/>
    <w:rsid w:val="00A7353A"/>
    <w:rsid w:val="00A73F63"/>
    <w:rsid w:val="00A7429D"/>
    <w:rsid w:val="00A74B08"/>
    <w:rsid w:val="00A74B81"/>
    <w:rsid w:val="00A75AC1"/>
    <w:rsid w:val="00A77153"/>
    <w:rsid w:val="00A802B1"/>
    <w:rsid w:val="00A80554"/>
    <w:rsid w:val="00A80624"/>
    <w:rsid w:val="00A80C9B"/>
    <w:rsid w:val="00A817DF"/>
    <w:rsid w:val="00A81D3F"/>
    <w:rsid w:val="00A82A7A"/>
    <w:rsid w:val="00A8316A"/>
    <w:rsid w:val="00A841E9"/>
    <w:rsid w:val="00A84595"/>
    <w:rsid w:val="00A84B71"/>
    <w:rsid w:val="00A855EF"/>
    <w:rsid w:val="00A86868"/>
    <w:rsid w:val="00A9033B"/>
    <w:rsid w:val="00A90CC7"/>
    <w:rsid w:val="00A91BD8"/>
    <w:rsid w:val="00A9299F"/>
    <w:rsid w:val="00A94061"/>
    <w:rsid w:val="00A9720D"/>
    <w:rsid w:val="00A97B54"/>
    <w:rsid w:val="00A97B6A"/>
    <w:rsid w:val="00AA0361"/>
    <w:rsid w:val="00AA038A"/>
    <w:rsid w:val="00AA0B04"/>
    <w:rsid w:val="00AA0D78"/>
    <w:rsid w:val="00AA1AF4"/>
    <w:rsid w:val="00AA248F"/>
    <w:rsid w:val="00AA2B97"/>
    <w:rsid w:val="00AA2FF6"/>
    <w:rsid w:val="00AA31A8"/>
    <w:rsid w:val="00AA3585"/>
    <w:rsid w:val="00AA38C1"/>
    <w:rsid w:val="00AA3E8F"/>
    <w:rsid w:val="00AA418C"/>
    <w:rsid w:val="00AA4254"/>
    <w:rsid w:val="00AA4358"/>
    <w:rsid w:val="00AA4CA2"/>
    <w:rsid w:val="00AA52DB"/>
    <w:rsid w:val="00AA5D0A"/>
    <w:rsid w:val="00AA6D3C"/>
    <w:rsid w:val="00AA7940"/>
    <w:rsid w:val="00AA7EEE"/>
    <w:rsid w:val="00AA7F63"/>
    <w:rsid w:val="00AB0E90"/>
    <w:rsid w:val="00AB12C0"/>
    <w:rsid w:val="00AB14C7"/>
    <w:rsid w:val="00AB1DA0"/>
    <w:rsid w:val="00AB214C"/>
    <w:rsid w:val="00AB2540"/>
    <w:rsid w:val="00AB28A3"/>
    <w:rsid w:val="00AB29A4"/>
    <w:rsid w:val="00AB31AD"/>
    <w:rsid w:val="00AB48D4"/>
    <w:rsid w:val="00AB54CD"/>
    <w:rsid w:val="00AB5684"/>
    <w:rsid w:val="00AB5C18"/>
    <w:rsid w:val="00AB5DBE"/>
    <w:rsid w:val="00AB5DCD"/>
    <w:rsid w:val="00AB5FD2"/>
    <w:rsid w:val="00AB60B2"/>
    <w:rsid w:val="00AB60DD"/>
    <w:rsid w:val="00AB6760"/>
    <w:rsid w:val="00AB7C73"/>
    <w:rsid w:val="00AC002D"/>
    <w:rsid w:val="00AC14FF"/>
    <w:rsid w:val="00AC159E"/>
    <w:rsid w:val="00AC1668"/>
    <w:rsid w:val="00AC1BC9"/>
    <w:rsid w:val="00AC1CFD"/>
    <w:rsid w:val="00AC1D4B"/>
    <w:rsid w:val="00AC1EC2"/>
    <w:rsid w:val="00AC1F68"/>
    <w:rsid w:val="00AC2FED"/>
    <w:rsid w:val="00AC348D"/>
    <w:rsid w:val="00AC3CD0"/>
    <w:rsid w:val="00AC3F3F"/>
    <w:rsid w:val="00AC4614"/>
    <w:rsid w:val="00AC476E"/>
    <w:rsid w:val="00AC4892"/>
    <w:rsid w:val="00AC5B22"/>
    <w:rsid w:val="00AC5D5D"/>
    <w:rsid w:val="00AC5DE1"/>
    <w:rsid w:val="00AC602F"/>
    <w:rsid w:val="00AC7CBD"/>
    <w:rsid w:val="00AD0C19"/>
    <w:rsid w:val="00AD1192"/>
    <w:rsid w:val="00AD1AF3"/>
    <w:rsid w:val="00AD2049"/>
    <w:rsid w:val="00AD2F77"/>
    <w:rsid w:val="00AD3BDA"/>
    <w:rsid w:val="00AD3D87"/>
    <w:rsid w:val="00AD488D"/>
    <w:rsid w:val="00AD4B10"/>
    <w:rsid w:val="00AD5109"/>
    <w:rsid w:val="00AD5BF4"/>
    <w:rsid w:val="00AD5EDF"/>
    <w:rsid w:val="00AD693E"/>
    <w:rsid w:val="00AD6CE3"/>
    <w:rsid w:val="00AD6E8A"/>
    <w:rsid w:val="00AE05C5"/>
    <w:rsid w:val="00AE12D0"/>
    <w:rsid w:val="00AE1406"/>
    <w:rsid w:val="00AE1804"/>
    <w:rsid w:val="00AE1D11"/>
    <w:rsid w:val="00AE1E31"/>
    <w:rsid w:val="00AE291E"/>
    <w:rsid w:val="00AE30A9"/>
    <w:rsid w:val="00AE3454"/>
    <w:rsid w:val="00AE438E"/>
    <w:rsid w:val="00AE4FAD"/>
    <w:rsid w:val="00AE53F7"/>
    <w:rsid w:val="00AE5DA4"/>
    <w:rsid w:val="00AE5DEA"/>
    <w:rsid w:val="00AE66FE"/>
    <w:rsid w:val="00AE730A"/>
    <w:rsid w:val="00AF0283"/>
    <w:rsid w:val="00AF037C"/>
    <w:rsid w:val="00AF086F"/>
    <w:rsid w:val="00AF173B"/>
    <w:rsid w:val="00AF1F67"/>
    <w:rsid w:val="00AF2564"/>
    <w:rsid w:val="00AF2EC0"/>
    <w:rsid w:val="00AF359A"/>
    <w:rsid w:val="00AF4221"/>
    <w:rsid w:val="00AF423D"/>
    <w:rsid w:val="00AF61DE"/>
    <w:rsid w:val="00AF7079"/>
    <w:rsid w:val="00AF788B"/>
    <w:rsid w:val="00B00824"/>
    <w:rsid w:val="00B01554"/>
    <w:rsid w:val="00B01BF0"/>
    <w:rsid w:val="00B024D2"/>
    <w:rsid w:val="00B026B5"/>
    <w:rsid w:val="00B02F9A"/>
    <w:rsid w:val="00B034E4"/>
    <w:rsid w:val="00B0377D"/>
    <w:rsid w:val="00B04E5E"/>
    <w:rsid w:val="00B04F96"/>
    <w:rsid w:val="00B0632C"/>
    <w:rsid w:val="00B069E4"/>
    <w:rsid w:val="00B06D98"/>
    <w:rsid w:val="00B06FFC"/>
    <w:rsid w:val="00B070F9"/>
    <w:rsid w:val="00B07820"/>
    <w:rsid w:val="00B07FB1"/>
    <w:rsid w:val="00B1107E"/>
    <w:rsid w:val="00B1129A"/>
    <w:rsid w:val="00B11A5F"/>
    <w:rsid w:val="00B11CC5"/>
    <w:rsid w:val="00B12356"/>
    <w:rsid w:val="00B1251E"/>
    <w:rsid w:val="00B126EA"/>
    <w:rsid w:val="00B12CD5"/>
    <w:rsid w:val="00B12E02"/>
    <w:rsid w:val="00B1310E"/>
    <w:rsid w:val="00B13677"/>
    <w:rsid w:val="00B1448A"/>
    <w:rsid w:val="00B154A7"/>
    <w:rsid w:val="00B157D2"/>
    <w:rsid w:val="00B15CEB"/>
    <w:rsid w:val="00B16B57"/>
    <w:rsid w:val="00B17785"/>
    <w:rsid w:val="00B20ABA"/>
    <w:rsid w:val="00B20AEF"/>
    <w:rsid w:val="00B22003"/>
    <w:rsid w:val="00B222D6"/>
    <w:rsid w:val="00B22D4E"/>
    <w:rsid w:val="00B23883"/>
    <w:rsid w:val="00B2406D"/>
    <w:rsid w:val="00B240C3"/>
    <w:rsid w:val="00B241B0"/>
    <w:rsid w:val="00B24693"/>
    <w:rsid w:val="00B24EA0"/>
    <w:rsid w:val="00B24EF1"/>
    <w:rsid w:val="00B255C4"/>
    <w:rsid w:val="00B25E12"/>
    <w:rsid w:val="00B25F39"/>
    <w:rsid w:val="00B261E0"/>
    <w:rsid w:val="00B2704C"/>
    <w:rsid w:val="00B27C74"/>
    <w:rsid w:val="00B304C4"/>
    <w:rsid w:val="00B30822"/>
    <w:rsid w:val="00B310DA"/>
    <w:rsid w:val="00B31670"/>
    <w:rsid w:val="00B31D6A"/>
    <w:rsid w:val="00B31DA7"/>
    <w:rsid w:val="00B326B7"/>
    <w:rsid w:val="00B32B46"/>
    <w:rsid w:val="00B32D51"/>
    <w:rsid w:val="00B33B97"/>
    <w:rsid w:val="00B3489B"/>
    <w:rsid w:val="00B349A5"/>
    <w:rsid w:val="00B35821"/>
    <w:rsid w:val="00B35942"/>
    <w:rsid w:val="00B35951"/>
    <w:rsid w:val="00B35E31"/>
    <w:rsid w:val="00B36A7C"/>
    <w:rsid w:val="00B36FE8"/>
    <w:rsid w:val="00B37991"/>
    <w:rsid w:val="00B37A0A"/>
    <w:rsid w:val="00B37A54"/>
    <w:rsid w:val="00B37EAE"/>
    <w:rsid w:val="00B40C64"/>
    <w:rsid w:val="00B40FC4"/>
    <w:rsid w:val="00B412E7"/>
    <w:rsid w:val="00B41663"/>
    <w:rsid w:val="00B41EC1"/>
    <w:rsid w:val="00B4237A"/>
    <w:rsid w:val="00B4240F"/>
    <w:rsid w:val="00B42FBA"/>
    <w:rsid w:val="00B4359C"/>
    <w:rsid w:val="00B43D15"/>
    <w:rsid w:val="00B454F0"/>
    <w:rsid w:val="00B45DAD"/>
    <w:rsid w:val="00B45F7C"/>
    <w:rsid w:val="00B46469"/>
    <w:rsid w:val="00B46916"/>
    <w:rsid w:val="00B47007"/>
    <w:rsid w:val="00B47162"/>
    <w:rsid w:val="00B4717E"/>
    <w:rsid w:val="00B471B8"/>
    <w:rsid w:val="00B4728B"/>
    <w:rsid w:val="00B50926"/>
    <w:rsid w:val="00B50956"/>
    <w:rsid w:val="00B51233"/>
    <w:rsid w:val="00B513B9"/>
    <w:rsid w:val="00B51DD4"/>
    <w:rsid w:val="00B51FB1"/>
    <w:rsid w:val="00B5245D"/>
    <w:rsid w:val="00B526A8"/>
    <w:rsid w:val="00B52CA8"/>
    <w:rsid w:val="00B530A4"/>
    <w:rsid w:val="00B53B1C"/>
    <w:rsid w:val="00B53B85"/>
    <w:rsid w:val="00B54552"/>
    <w:rsid w:val="00B54587"/>
    <w:rsid w:val="00B5486A"/>
    <w:rsid w:val="00B54BAF"/>
    <w:rsid w:val="00B551F9"/>
    <w:rsid w:val="00B5551E"/>
    <w:rsid w:val="00B55D94"/>
    <w:rsid w:val="00B56425"/>
    <w:rsid w:val="00B5644B"/>
    <w:rsid w:val="00B56591"/>
    <w:rsid w:val="00B60518"/>
    <w:rsid w:val="00B60CC6"/>
    <w:rsid w:val="00B60CC9"/>
    <w:rsid w:val="00B60E8C"/>
    <w:rsid w:val="00B61392"/>
    <w:rsid w:val="00B61F7E"/>
    <w:rsid w:val="00B62015"/>
    <w:rsid w:val="00B627CA"/>
    <w:rsid w:val="00B627D4"/>
    <w:rsid w:val="00B63B30"/>
    <w:rsid w:val="00B64052"/>
    <w:rsid w:val="00B64365"/>
    <w:rsid w:val="00B645FE"/>
    <w:rsid w:val="00B64D67"/>
    <w:rsid w:val="00B6563A"/>
    <w:rsid w:val="00B65891"/>
    <w:rsid w:val="00B66749"/>
    <w:rsid w:val="00B66885"/>
    <w:rsid w:val="00B66CC9"/>
    <w:rsid w:val="00B6708F"/>
    <w:rsid w:val="00B677D2"/>
    <w:rsid w:val="00B67BF0"/>
    <w:rsid w:val="00B7011B"/>
    <w:rsid w:val="00B707D3"/>
    <w:rsid w:val="00B70DEE"/>
    <w:rsid w:val="00B7105A"/>
    <w:rsid w:val="00B7110D"/>
    <w:rsid w:val="00B723C7"/>
    <w:rsid w:val="00B7249F"/>
    <w:rsid w:val="00B729B5"/>
    <w:rsid w:val="00B72E36"/>
    <w:rsid w:val="00B72E5F"/>
    <w:rsid w:val="00B72F7A"/>
    <w:rsid w:val="00B73168"/>
    <w:rsid w:val="00B7424F"/>
    <w:rsid w:val="00B743BB"/>
    <w:rsid w:val="00B74535"/>
    <w:rsid w:val="00B7524A"/>
    <w:rsid w:val="00B76D07"/>
    <w:rsid w:val="00B77291"/>
    <w:rsid w:val="00B77DB7"/>
    <w:rsid w:val="00B80375"/>
    <w:rsid w:val="00B80590"/>
    <w:rsid w:val="00B81026"/>
    <w:rsid w:val="00B8161D"/>
    <w:rsid w:val="00B81788"/>
    <w:rsid w:val="00B81887"/>
    <w:rsid w:val="00B818D6"/>
    <w:rsid w:val="00B83597"/>
    <w:rsid w:val="00B83720"/>
    <w:rsid w:val="00B83908"/>
    <w:rsid w:val="00B8412E"/>
    <w:rsid w:val="00B84222"/>
    <w:rsid w:val="00B84683"/>
    <w:rsid w:val="00B848EB"/>
    <w:rsid w:val="00B84C73"/>
    <w:rsid w:val="00B84E97"/>
    <w:rsid w:val="00B86614"/>
    <w:rsid w:val="00B8684F"/>
    <w:rsid w:val="00B872CE"/>
    <w:rsid w:val="00B878BC"/>
    <w:rsid w:val="00B90151"/>
    <w:rsid w:val="00B909D8"/>
    <w:rsid w:val="00B90D46"/>
    <w:rsid w:val="00B913C9"/>
    <w:rsid w:val="00B91595"/>
    <w:rsid w:val="00B916F8"/>
    <w:rsid w:val="00B91712"/>
    <w:rsid w:val="00B91A8C"/>
    <w:rsid w:val="00B91D5F"/>
    <w:rsid w:val="00B92514"/>
    <w:rsid w:val="00B92F1B"/>
    <w:rsid w:val="00B94700"/>
    <w:rsid w:val="00B9594B"/>
    <w:rsid w:val="00B960DD"/>
    <w:rsid w:val="00B96390"/>
    <w:rsid w:val="00B967AC"/>
    <w:rsid w:val="00B96EB3"/>
    <w:rsid w:val="00B96FF5"/>
    <w:rsid w:val="00B97A3F"/>
    <w:rsid w:val="00B97C5A"/>
    <w:rsid w:val="00BA05EF"/>
    <w:rsid w:val="00BA081F"/>
    <w:rsid w:val="00BA09DB"/>
    <w:rsid w:val="00BA1713"/>
    <w:rsid w:val="00BA1838"/>
    <w:rsid w:val="00BA2829"/>
    <w:rsid w:val="00BA3558"/>
    <w:rsid w:val="00BA3D36"/>
    <w:rsid w:val="00BA57D1"/>
    <w:rsid w:val="00BA684B"/>
    <w:rsid w:val="00BA6DC3"/>
    <w:rsid w:val="00BA7023"/>
    <w:rsid w:val="00BA70BE"/>
    <w:rsid w:val="00BA7320"/>
    <w:rsid w:val="00BB1430"/>
    <w:rsid w:val="00BB1771"/>
    <w:rsid w:val="00BB17BA"/>
    <w:rsid w:val="00BB24F4"/>
    <w:rsid w:val="00BB2BA9"/>
    <w:rsid w:val="00BB32B9"/>
    <w:rsid w:val="00BB3E73"/>
    <w:rsid w:val="00BB4E8E"/>
    <w:rsid w:val="00BB5E76"/>
    <w:rsid w:val="00BC0B0E"/>
    <w:rsid w:val="00BC0E36"/>
    <w:rsid w:val="00BC116B"/>
    <w:rsid w:val="00BC1E52"/>
    <w:rsid w:val="00BC31D3"/>
    <w:rsid w:val="00BC3710"/>
    <w:rsid w:val="00BC403F"/>
    <w:rsid w:val="00BC4167"/>
    <w:rsid w:val="00BC4795"/>
    <w:rsid w:val="00BC4DC7"/>
    <w:rsid w:val="00BC55C0"/>
    <w:rsid w:val="00BC5725"/>
    <w:rsid w:val="00BC621A"/>
    <w:rsid w:val="00BC7A33"/>
    <w:rsid w:val="00BD08E5"/>
    <w:rsid w:val="00BD0A32"/>
    <w:rsid w:val="00BD0D67"/>
    <w:rsid w:val="00BD1249"/>
    <w:rsid w:val="00BD1831"/>
    <w:rsid w:val="00BD26B3"/>
    <w:rsid w:val="00BD3443"/>
    <w:rsid w:val="00BD3A0B"/>
    <w:rsid w:val="00BD3D6F"/>
    <w:rsid w:val="00BD4611"/>
    <w:rsid w:val="00BD4BDD"/>
    <w:rsid w:val="00BD4D78"/>
    <w:rsid w:val="00BD68A2"/>
    <w:rsid w:val="00BD6AD4"/>
    <w:rsid w:val="00BE1DE2"/>
    <w:rsid w:val="00BE1FB2"/>
    <w:rsid w:val="00BE22D6"/>
    <w:rsid w:val="00BE29BF"/>
    <w:rsid w:val="00BE3500"/>
    <w:rsid w:val="00BE3F41"/>
    <w:rsid w:val="00BE3FD7"/>
    <w:rsid w:val="00BE4389"/>
    <w:rsid w:val="00BE445D"/>
    <w:rsid w:val="00BE4E3A"/>
    <w:rsid w:val="00BE5127"/>
    <w:rsid w:val="00BE5C80"/>
    <w:rsid w:val="00BE60F8"/>
    <w:rsid w:val="00BE6167"/>
    <w:rsid w:val="00BE6437"/>
    <w:rsid w:val="00BE6B40"/>
    <w:rsid w:val="00BF0A2D"/>
    <w:rsid w:val="00BF0D41"/>
    <w:rsid w:val="00BF1EDD"/>
    <w:rsid w:val="00BF20C7"/>
    <w:rsid w:val="00BF2325"/>
    <w:rsid w:val="00BF2D01"/>
    <w:rsid w:val="00BF325C"/>
    <w:rsid w:val="00BF32D7"/>
    <w:rsid w:val="00BF369E"/>
    <w:rsid w:val="00BF3DB8"/>
    <w:rsid w:val="00BF441A"/>
    <w:rsid w:val="00BF531A"/>
    <w:rsid w:val="00BF5577"/>
    <w:rsid w:val="00BF5666"/>
    <w:rsid w:val="00BF6088"/>
    <w:rsid w:val="00BF6364"/>
    <w:rsid w:val="00BF6C91"/>
    <w:rsid w:val="00BF7D47"/>
    <w:rsid w:val="00C00400"/>
    <w:rsid w:val="00C00A63"/>
    <w:rsid w:val="00C018DB"/>
    <w:rsid w:val="00C01B17"/>
    <w:rsid w:val="00C032E9"/>
    <w:rsid w:val="00C0346D"/>
    <w:rsid w:val="00C03515"/>
    <w:rsid w:val="00C038DA"/>
    <w:rsid w:val="00C03F36"/>
    <w:rsid w:val="00C042DD"/>
    <w:rsid w:val="00C04744"/>
    <w:rsid w:val="00C04E3F"/>
    <w:rsid w:val="00C04E58"/>
    <w:rsid w:val="00C04FB7"/>
    <w:rsid w:val="00C0507E"/>
    <w:rsid w:val="00C05282"/>
    <w:rsid w:val="00C05D31"/>
    <w:rsid w:val="00C05E5C"/>
    <w:rsid w:val="00C06432"/>
    <w:rsid w:val="00C0675B"/>
    <w:rsid w:val="00C076DF"/>
    <w:rsid w:val="00C102E4"/>
    <w:rsid w:val="00C10DF6"/>
    <w:rsid w:val="00C10F9D"/>
    <w:rsid w:val="00C12297"/>
    <w:rsid w:val="00C12969"/>
    <w:rsid w:val="00C12C83"/>
    <w:rsid w:val="00C1342C"/>
    <w:rsid w:val="00C14A99"/>
    <w:rsid w:val="00C14AAC"/>
    <w:rsid w:val="00C156D4"/>
    <w:rsid w:val="00C16748"/>
    <w:rsid w:val="00C16A36"/>
    <w:rsid w:val="00C17A8B"/>
    <w:rsid w:val="00C17B55"/>
    <w:rsid w:val="00C17BCC"/>
    <w:rsid w:val="00C17BEF"/>
    <w:rsid w:val="00C17F64"/>
    <w:rsid w:val="00C20854"/>
    <w:rsid w:val="00C2087C"/>
    <w:rsid w:val="00C20931"/>
    <w:rsid w:val="00C2127B"/>
    <w:rsid w:val="00C21710"/>
    <w:rsid w:val="00C2185D"/>
    <w:rsid w:val="00C2199E"/>
    <w:rsid w:val="00C21A3F"/>
    <w:rsid w:val="00C22716"/>
    <w:rsid w:val="00C22B19"/>
    <w:rsid w:val="00C23459"/>
    <w:rsid w:val="00C23909"/>
    <w:rsid w:val="00C24E54"/>
    <w:rsid w:val="00C24F88"/>
    <w:rsid w:val="00C25337"/>
    <w:rsid w:val="00C2543E"/>
    <w:rsid w:val="00C26120"/>
    <w:rsid w:val="00C2661A"/>
    <w:rsid w:val="00C26663"/>
    <w:rsid w:val="00C26E5A"/>
    <w:rsid w:val="00C26F00"/>
    <w:rsid w:val="00C27140"/>
    <w:rsid w:val="00C279F6"/>
    <w:rsid w:val="00C27C7C"/>
    <w:rsid w:val="00C27FA4"/>
    <w:rsid w:val="00C30674"/>
    <w:rsid w:val="00C30B5E"/>
    <w:rsid w:val="00C30F95"/>
    <w:rsid w:val="00C31046"/>
    <w:rsid w:val="00C3154E"/>
    <w:rsid w:val="00C31602"/>
    <w:rsid w:val="00C31F4C"/>
    <w:rsid w:val="00C32E8F"/>
    <w:rsid w:val="00C3516E"/>
    <w:rsid w:val="00C36771"/>
    <w:rsid w:val="00C36D23"/>
    <w:rsid w:val="00C37E3F"/>
    <w:rsid w:val="00C40614"/>
    <w:rsid w:val="00C42300"/>
    <w:rsid w:val="00C42600"/>
    <w:rsid w:val="00C42EE8"/>
    <w:rsid w:val="00C430F1"/>
    <w:rsid w:val="00C43545"/>
    <w:rsid w:val="00C4369F"/>
    <w:rsid w:val="00C437C9"/>
    <w:rsid w:val="00C43C0E"/>
    <w:rsid w:val="00C4492F"/>
    <w:rsid w:val="00C4526C"/>
    <w:rsid w:val="00C45AB7"/>
    <w:rsid w:val="00C45EAA"/>
    <w:rsid w:val="00C45FDD"/>
    <w:rsid w:val="00C47B52"/>
    <w:rsid w:val="00C5032B"/>
    <w:rsid w:val="00C5127B"/>
    <w:rsid w:val="00C534C0"/>
    <w:rsid w:val="00C53B1D"/>
    <w:rsid w:val="00C54268"/>
    <w:rsid w:val="00C5463E"/>
    <w:rsid w:val="00C54FCE"/>
    <w:rsid w:val="00C552A5"/>
    <w:rsid w:val="00C552A9"/>
    <w:rsid w:val="00C554FF"/>
    <w:rsid w:val="00C56DF6"/>
    <w:rsid w:val="00C5713D"/>
    <w:rsid w:val="00C5759D"/>
    <w:rsid w:val="00C57940"/>
    <w:rsid w:val="00C60037"/>
    <w:rsid w:val="00C61D42"/>
    <w:rsid w:val="00C624E6"/>
    <w:rsid w:val="00C625DA"/>
    <w:rsid w:val="00C62BE6"/>
    <w:rsid w:val="00C639A7"/>
    <w:rsid w:val="00C64111"/>
    <w:rsid w:val="00C647FE"/>
    <w:rsid w:val="00C6593A"/>
    <w:rsid w:val="00C65A14"/>
    <w:rsid w:val="00C65F40"/>
    <w:rsid w:val="00C66910"/>
    <w:rsid w:val="00C66D45"/>
    <w:rsid w:val="00C67C47"/>
    <w:rsid w:val="00C705D9"/>
    <w:rsid w:val="00C70686"/>
    <w:rsid w:val="00C706F0"/>
    <w:rsid w:val="00C70A39"/>
    <w:rsid w:val="00C716DE"/>
    <w:rsid w:val="00C718FF"/>
    <w:rsid w:val="00C72798"/>
    <w:rsid w:val="00C72B4E"/>
    <w:rsid w:val="00C72FB6"/>
    <w:rsid w:val="00C7341B"/>
    <w:rsid w:val="00C73B3B"/>
    <w:rsid w:val="00C73D1C"/>
    <w:rsid w:val="00C73DD6"/>
    <w:rsid w:val="00C7452F"/>
    <w:rsid w:val="00C74971"/>
    <w:rsid w:val="00C74CA7"/>
    <w:rsid w:val="00C74EF6"/>
    <w:rsid w:val="00C75490"/>
    <w:rsid w:val="00C76173"/>
    <w:rsid w:val="00C7662E"/>
    <w:rsid w:val="00C766AA"/>
    <w:rsid w:val="00C769D3"/>
    <w:rsid w:val="00C76E0C"/>
    <w:rsid w:val="00C779AC"/>
    <w:rsid w:val="00C77DBE"/>
    <w:rsid w:val="00C8056D"/>
    <w:rsid w:val="00C80727"/>
    <w:rsid w:val="00C807BA"/>
    <w:rsid w:val="00C8085B"/>
    <w:rsid w:val="00C80D23"/>
    <w:rsid w:val="00C81F43"/>
    <w:rsid w:val="00C81F74"/>
    <w:rsid w:val="00C83166"/>
    <w:rsid w:val="00C836C9"/>
    <w:rsid w:val="00C8488F"/>
    <w:rsid w:val="00C854D2"/>
    <w:rsid w:val="00C8612E"/>
    <w:rsid w:val="00C862BD"/>
    <w:rsid w:val="00C86459"/>
    <w:rsid w:val="00C875CA"/>
    <w:rsid w:val="00C87F75"/>
    <w:rsid w:val="00C87FE4"/>
    <w:rsid w:val="00C90881"/>
    <w:rsid w:val="00C90994"/>
    <w:rsid w:val="00C913F5"/>
    <w:rsid w:val="00C91488"/>
    <w:rsid w:val="00C918FE"/>
    <w:rsid w:val="00C91EDF"/>
    <w:rsid w:val="00C9212C"/>
    <w:rsid w:val="00C93B70"/>
    <w:rsid w:val="00C941D2"/>
    <w:rsid w:val="00C94332"/>
    <w:rsid w:val="00C949C6"/>
    <w:rsid w:val="00C94EA5"/>
    <w:rsid w:val="00C96B86"/>
    <w:rsid w:val="00C970DB"/>
    <w:rsid w:val="00C975B0"/>
    <w:rsid w:val="00C97D85"/>
    <w:rsid w:val="00CA0B9A"/>
    <w:rsid w:val="00CA0CF7"/>
    <w:rsid w:val="00CA0FBD"/>
    <w:rsid w:val="00CA1786"/>
    <w:rsid w:val="00CA1838"/>
    <w:rsid w:val="00CA1D60"/>
    <w:rsid w:val="00CA2170"/>
    <w:rsid w:val="00CA2A63"/>
    <w:rsid w:val="00CA3267"/>
    <w:rsid w:val="00CA3352"/>
    <w:rsid w:val="00CA3607"/>
    <w:rsid w:val="00CA511E"/>
    <w:rsid w:val="00CA61B8"/>
    <w:rsid w:val="00CA6355"/>
    <w:rsid w:val="00CA6D3A"/>
    <w:rsid w:val="00CA7B3A"/>
    <w:rsid w:val="00CB0BF2"/>
    <w:rsid w:val="00CB0E99"/>
    <w:rsid w:val="00CB1732"/>
    <w:rsid w:val="00CB2045"/>
    <w:rsid w:val="00CB22D3"/>
    <w:rsid w:val="00CB2F7A"/>
    <w:rsid w:val="00CB412E"/>
    <w:rsid w:val="00CB4E60"/>
    <w:rsid w:val="00CB5255"/>
    <w:rsid w:val="00CB57AA"/>
    <w:rsid w:val="00CB5875"/>
    <w:rsid w:val="00CB602F"/>
    <w:rsid w:val="00CB6126"/>
    <w:rsid w:val="00CB61DC"/>
    <w:rsid w:val="00CB6434"/>
    <w:rsid w:val="00CB675A"/>
    <w:rsid w:val="00CB6B39"/>
    <w:rsid w:val="00CB7866"/>
    <w:rsid w:val="00CC0DFB"/>
    <w:rsid w:val="00CC118C"/>
    <w:rsid w:val="00CC1596"/>
    <w:rsid w:val="00CC18CC"/>
    <w:rsid w:val="00CC1D58"/>
    <w:rsid w:val="00CC1DA0"/>
    <w:rsid w:val="00CC2346"/>
    <w:rsid w:val="00CC2973"/>
    <w:rsid w:val="00CC2F51"/>
    <w:rsid w:val="00CC3995"/>
    <w:rsid w:val="00CC4026"/>
    <w:rsid w:val="00CC4656"/>
    <w:rsid w:val="00CC5078"/>
    <w:rsid w:val="00CC5BB2"/>
    <w:rsid w:val="00CC6426"/>
    <w:rsid w:val="00CC6711"/>
    <w:rsid w:val="00CC67B3"/>
    <w:rsid w:val="00CC70DF"/>
    <w:rsid w:val="00CC71EC"/>
    <w:rsid w:val="00CC71FB"/>
    <w:rsid w:val="00CD007F"/>
    <w:rsid w:val="00CD099F"/>
    <w:rsid w:val="00CD175D"/>
    <w:rsid w:val="00CD1FB2"/>
    <w:rsid w:val="00CD2491"/>
    <w:rsid w:val="00CD25BF"/>
    <w:rsid w:val="00CD2821"/>
    <w:rsid w:val="00CD2827"/>
    <w:rsid w:val="00CD32B4"/>
    <w:rsid w:val="00CD33A7"/>
    <w:rsid w:val="00CD35A6"/>
    <w:rsid w:val="00CD4009"/>
    <w:rsid w:val="00CD4DC7"/>
    <w:rsid w:val="00CD5752"/>
    <w:rsid w:val="00CD5DD2"/>
    <w:rsid w:val="00CD61D3"/>
    <w:rsid w:val="00CD6839"/>
    <w:rsid w:val="00CD749F"/>
    <w:rsid w:val="00CE056E"/>
    <w:rsid w:val="00CE0A4C"/>
    <w:rsid w:val="00CE162B"/>
    <w:rsid w:val="00CE2079"/>
    <w:rsid w:val="00CE217A"/>
    <w:rsid w:val="00CE28D2"/>
    <w:rsid w:val="00CE2A72"/>
    <w:rsid w:val="00CE2DC9"/>
    <w:rsid w:val="00CE3508"/>
    <w:rsid w:val="00CE36BB"/>
    <w:rsid w:val="00CE4BAB"/>
    <w:rsid w:val="00CE5493"/>
    <w:rsid w:val="00CE6BC7"/>
    <w:rsid w:val="00CE6BF9"/>
    <w:rsid w:val="00CE6FDE"/>
    <w:rsid w:val="00CF14A2"/>
    <w:rsid w:val="00CF1798"/>
    <w:rsid w:val="00CF2A99"/>
    <w:rsid w:val="00CF2CED"/>
    <w:rsid w:val="00CF2E97"/>
    <w:rsid w:val="00CF3BF0"/>
    <w:rsid w:val="00CF3F66"/>
    <w:rsid w:val="00CF40EA"/>
    <w:rsid w:val="00CF43D8"/>
    <w:rsid w:val="00CF53A3"/>
    <w:rsid w:val="00CF6913"/>
    <w:rsid w:val="00CF6D72"/>
    <w:rsid w:val="00CF70E8"/>
    <w:rsid w:val="00CF70FC"/>
    <w:rsid w:val="00CF7933"/>
    <w:rsid w:val="00D00265"/>
    <w:rsid w:val="00D00C60"/>
    <w:rsid w:val="00D00FD5"/>
    <w:rsid w:val="00D018FD"/>
    <w:rsid w:val="00D0210D"/>
    <w:rsid w:val="00D0315E"/>
    <w:rsid w:val="00D03651"/>
    <w:rsid w:val="00D04ACA"/>
    <w:rsid w:val="00D05E6C"/>
    <w:rsid w:val="00D07135"/>
    <w:rsid w:val="00D07A9B"/>
    <w:rsid w:val="00D07CE8"/>
    <w:rsid w:val="00D10131"/>
    <w:rsid w:val="00D105E4"/>
    <w:rsid w:val="00D108F7"/>
    <w:rsid w:val="00D11058"/>
    <w:rsid w:val="00D11350"/>
    <w:rsid w:val="00D11F04"/>
    <w:rsid w:val="00D1226E"/>
    <w:rsid w:val="00D12B6D"/>
    <w:rsid w:val="00D13061"/>
    <w:rsid w:val="00D13B3E"/>
    <w:rsid w:val="00D13E22"/>
    <w:rsid w:val="00D1470B"/>
    <w:rsid w:val="00D14B32"/>
    <w:rsid w:val="00D1554E"/>
    <w:rsid w:val="00D16269"/>
    <w:rsid w:val="00D163CA"/>
    <w:rsid w:val="00D169D2"/>
    <w:rsid w:val="00D17005"/>
    <w:rsid w:val="00D176BA"/>
    <w:rsid w:val="00D177F7"/>
    <w:rsid w:val="00D17C82"/>
    <w:rsid w:val="00D20E39"/>
    <w:rsid w:val="00D21C98"/>
    <w:rsid w:val="00D22287"/>
    <w:rsid w:val="00D2235D"/>
    <w:rsid w:val="00D224DF"/>
    <w:rsid w:val="00D22C32"/>
    <w:rsid w:val="00D23088"/>
    <w:rsid w:val="00D23465"/>
    <w:rsid w:val="00D250C4"/>
    <w:rsid w:val="00D2536D"/>
    <w:rsid w:val="00D257AC"/>
    <w:rsid w:val="00D25EDF"/>
    <w:rsid w:val="00D25F48"/>
    <w:rsid w:val="00D26200"/>
    <w:rsid w:val="00D2657B"/>
    <w:rsid w:val="00D2658F"/>
    <w:rsid w:val="00D265E5"/>
    <w:rsid w:val="00D26F09"/>
    <w:rsid w:val="00D27B72"/>
    <w:rsid w:val="00D30060"/>
    <w:rsid w:val="00D30857"/>
    <w:rsid w:val="00D313B7"/>
    <w:rsid w:val="00D317DD"/>
    <w:rsid w:val="00D317FB"/>
    <w:rsid w:val="00D32B65"/>
    <w:rsid w:val="00D33920"/>
    <w:rsid w:val="00D33AD5"/>
    <w:rsid w:val="00D33C1F"/>
    <w:rsid w:val="00D349BA"/>
    <w:rsid w:val="00D34EF2"/>
    <w:rsid w:val="00D35314"/>
    <w:rsid w:val="00D367D1"/>
    <w:rsid w:val="00D37A47"/>
    <w:rsid w:val="00D37DBB"/>
    <w:rsid w:val="00D4017A"/>
    <w:rsid w:val="00D40507"/>
    <w:rsid w:val="00D40602"/>
    <w:rsid w:val="00D41565"/>
    <w:rsid w:val="00D4165E"/>
    <w:rsid w:val="00D4275B"/>
    <w:rsid w:val="00D42896"/>
    <w:rsid w:val="00D43112"/>
    <w:rsid w:val="00D43494"/>
    <w:rsid w:val="00D4364E"/>
    <w:rsid w:val="00D43BEC"/>
    <w:rsid w:val="00D43D06"/>
    <w:rsid w:val="00D43EBC"/>
    <w:rsid w:val="00D443D0"/>
    <w:rsid w:val="00D44D40"/>
    <w:rsid w:val="00D45FAE"/>
    <w:rsid w:val="00D4685A"/>
    <w:rsid w:val="00D46B65"/>
    <w:rsid w:val="00D46F6B"/>
    <w:rsid w:val="00D47B7D"/>
    <w:rsid w:val="00D5039D"/>
    <w:rsid w:val="00D50AE7"/>
    <w:rsid w:val="00D50B08"/>
    <w:rsid w:val="00D50B1D"/>
    <w:rsid w:val="00D513D0"/>
    <w:rsid w:val="00D51747"/>
    <w:rsid w:val="00D53064"/>
    <w:rsid w:val="00D53D6E"/>
    <w:rsid w:val="00D54730"/>
    <w:rsid w:val="00D54E36"/>
    <w:rsid w:val="00D54FA9"/>
    <w:rsid w:val="00D5681B"/>
    <w:rsid w:val="00D569BB"/>
    <w:rsid w:val="00D56E73"/>
    <w:rsid w:val="00D57302"/>
    <w:rsid w:val="00D60C35"/>
    <w:rsid w:val="00D63C35"/>
    <w:rsid w:val="00D63DAB"/>
    <w:rsid w:val="00D63FC5"/>
    <w:rsid w:val="00D64364"/>
    <w:rsid w:val="00D647AE"/>
    <w:rsid w:val="00D64B3F"/>
    <w:rsid w:val="00D652F9"/>
    <w:rsid w:val="00D6599D"/>
    <w:rsid w:val="00D65AB4"/>
    <w:rsid w:val="00D66F87"/>
    <w:rsid w:val="00D67C1B"/>
    <w:rsid w:val="00D70317"/>
    <w:rsid w:val="00D7034D"/>
    <w:rsid w:val="00D726E1"/>
    <w:rsid w:val="00D72D09"/>
    <w:rsid w:val="00D72E1C"/>
    <w:rsid w:val="00D730A6"/>
    <w:rsid w:val="00D735D5"/>
    <w:rsid w:val="00D753D5"/>
    <w:rsid w:val="00D763EA"/>
    <w:rsid w:val="00D76913"/>
    <w:rsid w:val="00D76943"/>
    <w:rsid w:val="00D76DF5"/>
    <w:rsid w:val="00D775B3"/>
    <w:rsid w:val="00D77952"/>
    <w:rsid w:val="00D802B4"/>
    <w:rsid w:val="00D81904"/>
    <w:rsid w:val="00D819DC"/>
    <w:rsid w:val="00D81DC2"/>
    <w:rsid w:val="00D83EA4"/>
    <w:rsid w:val="00D8445B"/>
    <w:rsid w:val="00D84727"/>
    <w:rsid w:val="00D849CA"/>
    <w:rsid w:val="00D84CE7"/>
    <w:rsid w:val="00D84E72"/>
    <w:rsid w:val="00D84E7B"/>
    <w:rsid w:val="00D85B9D"/>
    <w:rsid w:val="00D85E33"/>
    <w:rsid w:val="00D863E1"/>
    <w:rsid w:val="00D86594"/>
    <w:rsid w:val="00D8698C"/>
    <w:rsid w:val="00D87EAD"/>
    <w:rsid w:val="00D87EEE"/>
    <w:rsid w:val="00D901F7"/>
    <w:rsid w:val="00D90226"/>
    <w:rsid w:val="00D9079B"/>
    <w:rsid w:val="00D90D61"/>
    <w:rsid w:val="00D916A5"/>
    <w:rsid w:val="00D91D79"/>
    <w:rsid w:val="00D91F09"/>
    <w:rsid w:val="00D920BC"/>
    <w:rsid w:val="00D920CF"/>
    <w:rsid w:val="00D921D7"/>
    <w:rsid w:val="00D92D96"/>
    <w:rsid w:val="00D931BA"/>
    <w:rsid w:val="00D932E8"/>
    <w:rsid w:val="00D93A13"/>
    <w:rsid w:val="00D9405D"/>
    <w:rsid w:val="00D94E88"/>
    <w:rsid w:val="00D95415"/>
    <w:rsid w:val="00D97108"/>
    <w:rsid w:val="00D97597"/>
    <w:rsid w:val="00D97A90"/>
    <w:rsid w:val="00DA19EE"/>
    <w:rsid w:val="00DA1F63"/>
    <w:rsid w:val="00DA271C"/>
    <w:rsid w:val="00DA2DEE"/>
    <w:rsid w:val="00DA3082"/>
    <w:rsid w:val="00DA3356"/>
    <w:rsid w:val="00DA48FD"/>
    <w:rsid w:val="00DA6B5B"/>
    <w:rsid w:val="00DA6FB0"/>
    <w:rsid w:val="00DA703F"/>
    <w:rsid w:val="00DA7213"/>
    <w:rsid w:val="00DA7CD2"/>
    <w:rsid w:val="00DB04A2"/>
    <w:rsid w:val="00DB0571"/>
    <w:rsid w:val="00DB1D3C"/>
    <w:rsid w:val="00DB214E"/>
    <w:rsid w:val="00DB2360"/>
    <w:rsid w:val="00DB2C74"/>
    <w:rsid w:val="00DB301E"/>
    <w:rsid w:val="00DB33D2"/>
    <w:rsid w:val="00DB61B8"/>
    <w:rsid w:val="00DB74DD"/>
    <w:rsid w:val="00DB7DE4"/>
    <w:rsid w:val="00DC03CE"/>
    <w:rsid w:val="00DC0469"/>
    <w:rsid w:val="00DC0E3B"/>
    <w:rsid w:val="00DC10B9"/>
    <w:rsid w:val="00DC176B"/>
    <w:rsid w:val="00DC18A3"/>
    <w:rsid w:val="00DC18BF"/>
    <w:rsid w:val="00DC4FD8"/>
    <w:rsid w:val="00DC574F"/>
    <w:rsid w:val="00DC5CC9"/>
    <w:rsid w:val="00DC600E"/>
    <w:rsid w:val="00DD024F"/>
    <w:rsid w:val="00DD0A27"/>
    <w:rsid w:val="00DD0EF1"/>
    <w:rsid w:val="00DD1020"/>
    <w:rsid w:val="00DD13DA"/>
    <w:rsid w:val="00DD2369"/>
    <w:rsid w:val="00DD2F1A"/>
    <w:rsid w:val="00DD337C"/>
    <w:rsid w:val="00DD3C91"/>
    <w:rsid w:val="00DD3D5D"/>
    <w:rsid w:val="00DD578A"/>
    <w:rsid w:val="00DD662E"/>
    <w:rsid w:val="00DD6BB8"/>
    <w:rsid w:val="00DD6BEB"/>
    <w:rsid w:val="00DD7A77"/>
    <w:rsid w:val="00DE1C36"/>
    <w:rsid w:val="00DE1CAC"/>
    <w:rsid w:val="00DE1FAC"/>
    <w:rsid w:val="00DE2561"/>
    <w:rsid w:val="00DE2812"/>
    <w:rsid w:val="00DE2DE9"/>
    <w:rsid w:val="00DE3216"/>
    <w:rsid w:val="00DE3DBD"/>
    <w:rsid w:val="00DE3FCE"/>
    <w:rsid w:val="00DE40AF"/>
    <w:rsid w:val="00DE5D2E"/>
    <w:rsid w:val="00DE6516"/>
    <w:rsid w:val="00DE6E03"/>
    <w:rsid w:val="00DE7470"/>
    <w:rsid w:val="00DF0283"/>
    <w:rsid w:val="00DF0318"/>
    <w:rsid w:val="00DF12AC"/>
    <w:rsid w:val="00DF1878"/>
    <w:rsid w:val="00DF1DD4"/>
    <w:rsid w:val="00DF201F"/>
    <w:rsid w:val="00DF2859"/>
    <w:rsid w:val="00DF2BE5"/>
    <w:rsid w:val="00DF2F31"/>
    <w:rsid w:val="00DF35B1"/>
    <w:rsid w:val="00DF3B52"/>
    <w:rsid w:val="00DF4B55"/>
    <w:rsid w:val="00DF5803"/>
    <w:rsid w:val="00DF5EDC"/>
    <w:rsid w:val="00DF6664"/>
    <w:rsid w:val="00DF6C4A"/>
    <w:rsid w:val="00DF7CB1"/>
    <w:rsid w:val="00E0078D"/>
    <w:rsid w:val="00E007D5"/>
    <w:rsid w:val="00E00F69"/>
    <w:rsid w:val="00E01660"/>
    <w:rsid w:val="00E01D3E"/>
    <w:rsid w:val="00E02265"/>
    <w:rsid w:val="00E02C38"/>
    <w:rsid w:val="00E02F0A"/>
    <w:rsid w:val="00E0318D"/>
    <w:rsid w:val="00E03247"/>
    <w:rsid w:val="00E041EE"/>
    <w:rsid w:val="00E04376"/>
    <w:rsid w:val="00E0480A"/>
    <w:rsid w:val="00E04835"/>
    <w:rsid w:val="00E04AC5"/>
    <w:rsid w:val="00E04F24"/>
    <w:rsid w:val="00E04F4F"/>
    <w:rsid w:val="00E050D1"/>
    <w:rsid w:val="00E0513B"/>
    <w:rsid w:val="00E05AB4"/>
    <w:rsid w:val="00E05B62"/>
    <w:rsid w:val="00E05D29"/>
    <w:rsid w:val="00E05FAD"/>
    <w:rsid w:val="00E0665B"/>
    <w:rsid w:val="00E0696E"/>
    <w:rsid w:val="00E06B50"/>
    <w:rsid w:val="00E07030"/>
    <w:rsid w:val="00E07CD4"/>
    <w:rsid w:val="00E07CF3"/>
    <w:rsid w:val="00E10232"/>
    <w:rsid w:val="00E103C5"/>
    <w:rsid w:val="00E1060C"/>
    <w:rsid w:val="00E10EE7"/>
    <w:rsid w:val="00E11DAA"/>
    <w:rsid w:val="00E11FD3"/>
    <w:rsid w:val="00E1233B"/>
    <w:rsid w:val="00E1236A"/>
    <w:rsid w:val="00E127F6"/>
    <w:rsid w:val="00E138B8"/>
    <w:rsid w:val="00E13ACE"/>
    <w:rsid w:val="00E13C54"/>
    <w:rsid w:val="00E1525E"/>
    <w:rsid w:val="00E15895"/>
    <w:rsid w:val="00E15CF2"/>
    <w:rsid w:val="00E1646E"/>
    <w:rsid w:val="00E16967"/>
    <w:rsid w:val="00E20C7B"/>
    <w:rsid w:val="00E20E17"/>
    <w:rsid w:val="00E21153"/>
    <w:rsid w:val="00E2115C"/>
    <w:rsid w:val="00E21560"/>
    <w:rsid w:val="00E2249E"/>
    <w:rsid w:val="00E22550"/>
    <w:rsid w:val="00E22634"/>
    <w:rsid w:val="00E245D2"/>
    <w:rsid w:val="00E25F09"/>
    <w:rsid w:val="00E26E0E"/>
    <w:rsid w:val="00E26F0C"/>
    <w:rsid w:val="00E301B4"/>
    <w:rsid w:val="00E30A84"/>
    <w:rsid w:val="00E30D49"/>
    <w:rsid w:val="00E317D6"/>
    <w:rsid w:val="00E319F4"/>
    <w:rsid w:val="00E3357B"/>
    <w:rsid w:val="00E33C8E"/>
    <w:rsid w:val="00E34A46"/>
    <w:rsid w:val="00E3505E"/>
    <w:rsid w:val="00E370A2"/>
    <w:rsid w:val="00E3794C"/>
    <w:rsid w:val="00E40448"/>
    <w:rsid w:val="00E404BC"/>
    <w:rsid w:val="00E40B4C"/>
    <w:rsid w:val="00E40E42"/>
    <w:rsid w:val="00E411BD"/>
    <w:rsid w:val="00E41219"/>
    <w:rsid w:val="00E41546"/>
    <w:rsid w:val="00E41AF0"/>
    <w:rsid w:val="00E430BD"/>
    <w:rsid w:val="00E437B5"/>
    <w:rsid w:val="00E43D53"/>
    <w:rsid w:val="00E44907"/>
    <w:rsid w:val="00E467DF"/>
    <w:rsid w:val="00E46E2F"/>
    <w:rsid w:val="00E46FA7"/>
    <w:rsid w:val="00E475D5"/>
    <w:rsid w:val="00E501AE"/>
    <w:rsid w:val="00E50B52"/>
    <w:rsid w:val="00E50BD6"/>
    <w:rsid w:val="00E50F32"/>
    <w:rsid w:val="00E513F5"/>
    <w:rsid w:val="00E517E9"/>
    <w:rsid w:val="00E5341F"/>
    <w:rsid w:val="00E54513"/>
    <w:rsid w:val="00E54C00"/>
    <w:rsid w:val="00E55056"/>
    <w:rsid w:val="00E552B2"/>
    <w:rsid w:val="00E5560D"/>
    <w:rsid w:val="00E56893"/>
    <w:rsid w:val="00E56909"/>
    <w:rsid w:val="00E56A22"/>
    <w:rsid w:val="00E57871"/>
    <w:rsid w:val="00E578C4"/>
    <w:rsid w:val="00E60272"/>
    <w:rsid w:val="00E6061A"/>
    <w:rsid w:val="00E6102E"/>
    <w:rsid w:val="00E61AF9"/>
    <w:rsid w:val="00E630FF"/>
    <w:rsid w:val="00E63FF6"/>
    <w:rsid w:val="00E6475C"/>
    <w:rsid w:val="00E65055"/>
    <w:rsid w:val="00E65CCD"/>
    <w:rsid w:val="00E65DFE"/>
    <w:rsid w:val="00E65E5E"/>
    <w:rsid w:val="00E66F76"/>
    <w:rsid w:val="00E7003F"/>
    <w:rsid w:val="00E7025B"/>
    <w:rsid w:val="00E705F4"/>
    <w:rsid w:val="00E71474"/>
    <w:rsid w:val="00E71FFC"/>
    <w:rsid w:val="00E7257E"/>
    <w:rsid w:val="00E72D96"/>
    <w:rsid w:val="00E733A4"/>
    <w:rsid w:val="00E738F0"/>
    <w:rsid w:val="00E743CE"/>
    <w:rsid w:val="00E743FF"/>
    <w:rsid w:val="00E7473A"/>
    <w:rsid w:val="00E7598F"/>
    <w:rsid w:val="00E761C4"/>
    <w:rsid w:val="00E77749"/>
    <w:rsid w:val="00E77AE3"/>
    <w:rsid w:val="00E77AF8"/>
    <w:rsid w:val="00E8085A"/>
    <w:rsid w:val="00E81134"/>
    <w:rsid w:val="00E81C36"/>
    <w:rsid w:val="00E82193"/>
    <w:rsid w:val="00E821DD"/>
    <w:rsid w:val="00E823B3"/>
    <w:rsid w:val="00E826F8"/>
    <w:rsid w:val="00E82966"/>
    <w:rsid w:val="00E82F90"/>
    <w:rsid w:val="00E831CB"/>
    <w:rsid w:val="00E8380D"/>
    <w:rsid w:val="00E83960"/>
    <w:rsid w:val="00E84225"/>
    <w:rsid w:val="00E8475D"/>
    <w:rsid w:val="00E85262"/>
    <w:rsid w:val="00E85DE1"/>
    <w:rsid w:val="00E86606"/>
    <w:rsid w:val="00E8684C"/>
    <w:rsid w:val="00E86AEF"/>
    <w:rsid w:val="00E86F08"/>
    <w:rsid w:val="00E90359"/>
    <w:rsid w:val="00E9086E"/>
    <w:rsid w:val="00E90B5A"/>
    <w:rsid w:val="00E91AC4"/>
    <w:rsid w:val="00E9222D"/>
    <w:rsid w:val="00E9241C"/>
    <w:rsid w:val="00E93A1F"/>
    <w:rsid w:val="00E95220"/>
    <w:rsid w:val="00E954B6"/>
    <w:rsid w:val="00E956B0"/>
    <w:rsid w:val="00E95E53"/>
    <w:rsid w:val="00E95E92"/>
    <w:rsid w:val="00E9616C"/>
    <w:rsid w:val="00E97568"/>
    <w:rsid w:val="00EA01EE"/>
    <w:rsid w:val="00EA0314"/>
    <w:rsid w:val="00EA0A0F"/>
    <w:rsid w:val="00EA0CBD"/>
    <w:rsid w:val="00EA0DB3"/>
    <w:rsid w:val="00EA11A6"/>
    <w:rsid w:val="00EA1210"/>
    <w:rsid w:val="00EA1AB6"/>
    <w:rsid w:val="00EA1BDE"/>
    <w:rsid w:val="00EA1F29"/>
    <w:rsid w:val="00EA225C"/>
    <w:rsid w:val="00EA3D62"/>
    <w:rsid w:val="00EA438D"/>
    <w:rsid w:val="00EA4473"/>
    <w:rsid w:val="00EA46BA"/>
    <w:rsid w:val="00EA482A"/>
    <w:rsid w:val="00EA48AC"/>
    <w:rsid w:val="00EA4A35"/>
    <w:rsid w:val="00EA4A88"/>
    <w:rsid w:val="00EA575A"/>
    <w:rsid w:val="00EA5E56"/>
    <w:rsid w:val="00EA6376"/>
    <w:rsid w:val="00EA7030"/>
    <w:rsid w:val="00EA7633"/>
    <w:rsid w:val="00EA7D99"/>
    <w:rsid w:val="00EB0603"/>
    <w:rsid w:val="00EB0A4C"/>
    <w:rsid w:val="00EB1316"/>
    <w:rsid w:val="00EB1DB2"/>
    <w:rsid w:val="00EB1E39"/>
    <w:rsid w:val="00EB206A"/>
    <w:rsid w:val="00EB266A"/>
    <w:rsid w:val="00EB28B1"/>
    <w:rsid w:val="00EB2DAB"/>
    <w:rsid w:val="00EB34D5"/>
    <w:rsid w:val="00EB3A5A"/>
    <w:rsid w:val="00EB3CC9"/>
    <w:rsid w:val="00EB45F3"/>
    <w:rsid w:val="00EB49CD"/>
    <w:rsid w:val="00EB58D8"/>
    <w:rsid w:val="00EB614D"/>
    <w:rsid w:val="00EB79E4"/>
    <w:rsid w:val="00EB7BA0"/>
    <w:rsid w:val="00EB7BCB"/>
    <w:rsid w:val="00EC0CCA"/>
    <w:rsid w:val="00EC18A2"/>
    <w:rsid w:val="00EC1EC5"/>
    <w:rsid w:val="00EC2166"/>
    <w:rsid w:val="00EC25B3"/>
    <w:rsid w:val="00EC3DF0"/>
    <w:rsid w:val="00EC4005"/>
    <w:rsid w:val="00EC55A4"/>
    <w:rsid w:val="00EC5C21"/>
    <w:rsid w:val="00EC5E9E"/>
    <w:rsid w:val="00EC5FD9"/>
    <w:rsid w:val="00EC607D"/>
    <w:rsid w:val="00EC67C5"/>
    <w:rsid w:val="00EC6896"/>
    <w:rsid w:val="00EC6FF9"/>
    <w:rsid w:val="00EC7C78"/>
    <w:rsid w:val="00ED0A4D"/>
    <w:rsid w:val="00ED0D0E"/>
    <w:rsid w:val="00ED1169"/>
    <w:rsid w:val="00ED15D9"/>
    <w:rsid w:val="00ED1DB1"/>
    <w:rsid w:val="00ED24D4"/>
    <w:rsid w:val="00ED25EA"/>
    <w:rsid w:val="00ED270E"/>
    <w:rsid w:val="00ED2D31"/>
    <w:rsid w:val="00ED3C96"/>
    <w:rsid w:val="00ED3DB0"/>
    <w:rsid w:val="00ED4050"/>
    <w:rsid w:val="00ED456B"/>
    <w:rsid w:val="00ED473E"/>
    <w:rsid w:val="00ED4A23"/>
    <w:rsid w:val="00ED5011"/>
    <w:rsid w:val="00ED6A58"/>
    <w:rsid w:val="00ED7504"/>
    <w:rsid w:val="00ED78DE"/>
    <w:rsid w:val="00EE2926"/>
    <w:rsid w:val="00EE2B9B"/>
    <w:rsid w:val="00EE2DE5"/>
    <w:rsid w:val="00EE2FBB"/>
    <w:rsid w:val="00EE348E"/>
    <w:rsid w:val="00EE3AB1"/>
    <w:rsid w:val="00EE4454"/>
    <w:rsid w:val="00EE4B1E"/>
    <w:rsid w:val="00EE4C83"/>
    <w:rsid w:val="00EE5190"/>
    <w:rsid w:val="00EE5A8D"/>
    <w:rsid w:val="00EE5DD4"/>
    <w:rsid w:val="00EE66DF"/>
    <w:rsid w:val="00EE799E"/>
    <w:rsid w:val="00EE7FA3"/>
    <w:rsid w:val="00EF0977"/>
    <w:rsid w:val="00EF0A89"/>
    <w:rsid w:val="00EF0AB9"/>
    <w:rsid w:val="00EF1316"/>
    <w:rsid w:val="00EF1BE2"/>
    <w:rsid w:val="00EF21EC"/>
    <w:rsid w:val="00EF3E41"/>
    <w:rsid w:val="00EF4622"/>
    <w:rsid w:val="00EF5504"/>
    <w:rsid w:val="00EF64CF"/>
    <w:rsid w:val="00EF6A28"/>
    <w:rsid w:val="00F0074B"/>
    <w:rsid w:val="00F00C7B"/>
    <w:rsid w:val="00F018B4"/>
    <w:rsid w:val="00F0210F"/>
    <w:rsid w:val="00F02162"/>
    <w:rsid w:val="00F025C4"/>
    <w:rsid w:val="00F02ABF"/>
    <w:rsid w:val="00F035AA"/>
    <w:rsid w:val="00F03E1D"/>
    <w:rsid w:val="00F03F4D"/>
    <w:rsid w:val="00F04475"/>
    <w:rsid w:val="00F04CF7"/>
    <w:rsid w:val="00F04E5C"/>
    <w:rsid w:val="00F0544D"/>
    <w:rsid w:val="00F05579"/>
    <w:rsid w:val="00F06525"/>
    <w:rsid w:val="00F06C18"/>
    <w:rsid w:val="00F06D99"/>
    <w:rsid w:val="00F076E2"/>
    <w:rsid w:val="00F07AB1"/>
    <w:rsid w:val="00F07DFA"/>
    <w:rsid w:val="00F10D69"/>
    <w:rsid w:val="00F10EB7"/>
    <w:rsid w:val="00F128A3"/>
    <w:rsid w:val="00F13092"/>
    <w:rsid w:val="00F1334B"/>
    <w:rsid w:val="00F13531"/>
    <w:rsid w:val="00F13AAA"/>
    <w:rsid w:val="00F14886"/>
    <w:rsid w:val="00F167EF"/>
    <w:rsid w:val="00F16DCC"/>
    <w:rsid w:val="00F17FDD"/>
    <w:rsid w:val="00F20C35"/>
    <w:rsid w:val="00F20E5D"/>
    <w:rsid w:val="00F21D86"/>
    <w:rsid w:val="00F224B5"/>
    <w:rsid w:val="00F2377B"/>
    <w:rsid w:val="00F23D75"/>
    <w:rsid w:val="00F24ED1"/>
    <w:rsid w:val="00F26842"/>
    <w:rsid w:val="00F26CEC"/>
    <w:rsid w:val="00F26E18"/>
    <w:rsid w:val="00F26EA9"/>
    <w:rsid w:val="00F271EA"/>
    <w:rsid w:val="00F2760D"/>
    <w:rsid w:val="00F279BA"/>
    <w:rsid w:val="00F30E00"/>
    <w:rsid w:val="00F30E5E"/>
    <w:rsid w:val="00F31BAC"/>
    <w:rsid w:val="00F31FBC"/>
    <w:rsid w:val="00F3216A"/>
    <w:rsid w:val="00F3223C"/>
    <w:rsid w:val="00F326C9"/>
    <w:rsid w:val="00F32831"/>
    <w:rsid w:val="00F32A19"/>
    <w:rsid w:val="00F3312A"/>
    <w:rsid w:val="00F33892"/>
    <w:rsid w:val="00F33980"/>
    <w:rsid w:val="00F33CDC"/>
    <w:rsid w:val="00F34468"/>
    <w:rsid w:val="00F34886"/>
    <w:rsid w:val="00F3492B"/>
    <w:rsid w:val="00F34B86"/>
    <w:rsid w:val="00F34C88"/>
    <w:rsid w:val="00F35A11"/>
    <w:rsid w:val="00F35ED6"/>
    <w:rsid w:val="00F36558"/>
    <w:rsid w:val="00F3665B"/>
    <w:rsid w:val="00F36AD7"/>
    <w:rsid w:val="00F37C2E"/>
    <w:rsid w:val="00F402DB"/>
    <w:rsid w:val="00F408A8"/>
    <w:rsid w:val="00F4154A"/>
    <w:rsid w:val="00F41627"/>
    <w:rsid w:val="00F41923"/>
    <w:rsid w:val="00F41A43"/>
    <w:rsid w:val="00F41EFF"/>
    <w:rsid w:val="00F41F08"/>
    <w:rsid w:val="00F42074"/>
    <w:rsid w:val="00F42656"/>
    <w:rsid w:val="00F43245"/>
    <w:rsid w:val="00F44205"/>
    <w:rsid w:val="00F44840"/>
    <w:rsid w:val="00F45452"/>
    <w:rsid w:val="00F45CF8"/>
    <w:rsid w:val="00F4623F"/>
    <w:rsid w:val="00F4627A"/>
    <w:rsid w:val="00F4656A"/>
    <w:rsid w:val="00F466D8"/>
    <w:rsid w:val="00F50305"/>
    <w:rsid w:val="00F504CB"/>
    <w:rsid w:val="00F50F56"/>
    <w:rsid w:val="00F51194"/>
    <w:rsid w:val="00F5159C"/>
    <w:rsid w:val="00F52576"/>
    <w:rsid w:val="00F52679"/>
    <w:rsid w:val="00F52744"/>
    <w:rsid w:val="00F54718"/>
    <w:rsid w:val="00F5483A"/>
    <w:rsid w:val="00F54929"/>
    <w:rsid w:val="00F55260"/>
    <w:rsid w:val="00F573D8"/>
    <w:rsid w:val="00F575E7"/>
    <w:rsid w:val="00F57D8E"/>
    <w:rsid w:val="00F60017"/>
    <w:rsid w:val="00F607FF"/>
    <w:rsid w:val="00F60B88"/>
    <w:rsid w:val="00F621E4"/>
    <w:rsid w:val="00F62239"/>
    <w:rsid w:val="00F624B9"/>
    <w:rsid w:val="00F62770"/>
    <w:rsid w:val="00F63804"/>
    <w:rsid w:val="00F64306"/>
    <w:rsid w:val="00F64AB5"/>
    <w:rsid w:val="00F64AE2"/>
    <w:rsid w:val="00F64D8B"/>
    <w:rsid w:val="00F65376"/>
    <w:rsid w:val="00F65E9C"/>
    <w:rsid w:val="00F66EB9"/>
    <w:rsid w:val="00F700A1"/>
    <w:rsid w:val="00F70340"/>
    <w:rsid w:val="00F70EB9"/>
    <w:rsid w:val="00F70F71"/>
    <w:rsid w:val="00F7138F"/>
    <w:rsid w:val="00F71F20"/>
    <w:rsid w:val="00F7251E"/>
    <w:rsid w:val="00F72824"/>
    <w:rsid w:val="00F7294A"/>
    <w:rsid w:val="00F733D6"/>
    <w:rsid w:val="00F736CC"/>
    <w:rsid w:val="00F73A85"/>
    <w:rsid w:val="00F73BB9"/>
    <w:rsid w:val="00F74A09"/>
    <w:rsid w:val="00F76070"/>
    <w:rsid w:val="00F76A2B"/>
    <w:rsid w:val="00F779A3"/>
    <w:rsid w:val="00F80D25"/>
    <w:rsid w:val="00F83CC9"/>
    <w:rsid w:val="00F83EA7"/>
    <w:rsid w:val="00F83EF3"/>
    <w:rsid w:val="00F841D7"/>
    <w:rsid w:val="00F84A08"/>
    <w:rsid w:val="00F84D1E"/>
    <w:rsid w:val="00F85194"/>
    <w:rsid w:val="00F8547A"/>
    <w:rsid w:val="00F87354"/>
    <w:rsid w:val="00F875FC"/>
    <w:rsid w:val="00F87626"/>
    <w:rsid w:val="00F8783B"/>
    <w:rsid w:val="00F87D9B"/>
    <w:rsid w:val="00F9043C"/>
    <w:rsid w:val="00F90701"/>
    <w:rsid w:val="00F90A7B"/>
    <w:rsid w:val="00F91A1D"/>
    <w:rsid w:val="00F92EE2"/>
    <w:rsid w:val="00F92F2D"/>
    <w:rsid w:val="00F935A7"/>
    <w:rsid w:val="00F94510"/>
    <w:rsid w:val="00F95681"/>
    <w:rsid w:val="00F959B0"/>
    <w:rsid w:val="00F95E1D"/>
    <w:rsid w:val="00F96046"/>
    <w:rsid w:val="00F96D45"/>
    <w:rsid w:val="00F97531"/>
    <w:rsid w:val="00F9767B"/>
    <w:rsid w:val="00FA0DE5"/>
    <w:rsid w:val="00FA13B7"/>
    <w:rsid w:val="00FA1A7E"/>
    <w:rsid w:val="00FA1AC9"/>
    <w:rsid w:val="00FA2251"/>
    <w:rsid w:val="00FA23AF"/>
    <w:rsid w:val="00FA27B1"/>
    <w:rsid w:val="00FA2801"/>
    <w:rsid w:val="00FA2ED1"/>
    <w:rsid w:val="00FA31C4"/>
    <w:rsid w:val="00FA3800"/>
    <w:rsid w:val="00FA4657"/>
    <w:rsid w:val="00FA47B4"/>
    <w:rsid w:val="00FA4EA7"/>
    <w:rsid w:val="00FA5716"/>
    <w:rsid w:val="00FA61D5"/>
    <w:rsid w:val="00FA6807"/>
    <w:rsid w:val="00FA6895"/>
    <w:rsid w:val="00FA6ED5"/>
    <w:rsid w:val="00FA7274"/>
    <w:rsid w:val="00FA72D2"/>
    <w:rsid w:val="00FB0800"/>
    <w:rsid w:val="00FB0C6F"/>
    <w:rsid w:val="00FB0E97"/>
    <w:rsid w:val="00FB1148"/>
    <w:rsid w:val="00FB144F"/>
    <w:rsid w:val="00FB1684"/>
    <w:rsid w:val="00FB1A0A"/>
    <w:rsid w:val="00FB223B"/>
    <w:rsid w:val="00FB2682"/>
    <w:rsid w:val="00FB2C6A"/>
    <w:rsid w:val="00FB3183"/>
    <w:rsid w:val="00FB32D4"/>
    <w:rsid w:val="00FB3991"/>
    <w:rsid w:val="00FB3E1F"/>
    <w:rsid w:val="00FB540B"/>
    <w:rsid w:val="00FB588C"/>
    <w:rsid w:val="00FB5909"/>
    <w:rsid w:val="00FB61A8"/>
    <w:rsid w:val="00FB6390"/>
    <w:rsid w:val="00FB659C"/>
    <w:rsid w:val="00FB6B76"/>
    <w:rsid w:val="00FB6C12"/>
    <w:rsid w:val="00FC0302"/>
    <w:rsid w:val="00FC0525"/>
    <w:rsid w:val="00FC1163"/>
    <w:rsid w:val="00FC1448"/>
    <w:rsid w:val="00FC1E66"/>
    <w:rsid w:val="00FC24E6"/>
    <w:rsid w:val="00FC2CB9"/>
    <w:rsid w:val="00FC2EE7"/>
    <w:rsid w:val="00FC3421"/>
    <w:rsid w:val="00FC3853"/>
    <w:rsid w:val="00FC3901"/>
    <w:rsid w:val="00FC3EF8"/>
    <w:rsid w:val="00FC4213"/>
    <w:rsid w:val="00FC4622"/>
    <w:rsid w:val="00FC492C"/>
    <w:rsid w:val="00FC4F7F"/>
    <w:rsid w:val="00FC634A"/>
    <w:rsid w:val="00FC78F7"/>
    <w:rsid w:val="00FD00E1"/>
    <w:rsid w:val="00FD114B"/>
    <w:rsid w:val="00FD19A2"/>
    <w:rsid w:val="00FD1ABB"/>
    <w:rsid w:val="00FD1E15"/>
    <w:rsid w:val="00FD28E4"/>
    <w:rsid w:val="00FD2DEF"/>
    <w:rsid w:val="00FD38F5"/>
    <w:rsid w:val="00FD3F2D"/>
    <w:rsid w:val="00FD439E"/>
    <w:rsid w:val="00FD4769"/>
    <w:rsid w:val="00FD4CFD"/>
    <w:rsid w:val="00FD4F87"/>
    <w:rsid w:val="00FD590C"/>
    <w:rsid w:val="00FD6B05"/>
    <w:rsid w:val="00FD7BE4"/>
    <w:rsid w:val="00FD7E5A"/>
    <w:rsid w:val="00FE0342"/>
    <w:rsid w:val="00FE1C11"/>
    <w:rsid w:val="00FE1D98"/>
    <w:rsid w:val="00FE2E3F"/>
    <w:rsid w:val="00FE426C"/>
    <w:rsid w:val="00FE470C"/>
    <w:rsid w:val="00FE4D36"/>
    <w:rsid w:val="00FE4F0D"/>
    <w:rsid w:val="00FE51B1"/>
    <w:rsid w:val="00FE5A51"/>
    <w:rsid w:val="00FE5F06"/>
    <w:rsid w:val="00FE613B"/>
    <w:rsid w:val="00FE73C8"/>
    <w:rsid w:val="00FE74C2"/>
    <w:rsid w:val="00FF05F6"/>
    <w:rsid w:val="00FF0E90"/>
    <w:rsid w:val="00FF0EE4"/>
    <w:rsid w:val="00FF0FDE"/>
    <w:rsid w:val="00FF18FD"/>
    <w:rsid w:val="00FF1936"/>
    <w:rsid w:val="00FF1C46"/>
    <w:rsid w:val="00FF3566"/>
    <w:rsid w:val="00FF3EE9"/>
    <w:rsid w:val="00FF4314"/>
    <w:rsid w:val="00FF4CE3"/>
    <w:rsid w:val="00FF52A2"/>
    <w:rsid w:val="00FF5A3D"/>
    <w:rsid w:val="00FF6021"/>
    <w:rsid w:val="00FF624E"/>
    <w:rsid w:val="00FF6E6F"/>
    <w:rsid w:val="0105D627"/>
    <w:rsid w:val="0132C61C"/>
    <w:rsid w:val="018750D4"/>
    <w:rsid w:val="019F2B3B"/>
    <w:rsid w:val="01D5A6CF"/>
    <w:rsid w:val="01E33F77"/>
    <w:rsid w:val="01F91F4D"/>
    <w:rsid w:val="02327012"/>
    <w:rsid w:val="0237371F"/>
    <w:rsid w:val="024C151B"/>
    <w:rsid w:val="0259C077"/>
    <w:rsid w:val="0281A003"/>
    <w:rsid w:val="029AF8E2"/>
    <w:rsid w:val="035939B5"/>
    <w:rsid w:val="03885F99"/>
    <w:rsid w:val="03995D70"/>
    <w:rsid w:val="03B3225B"/>
    <w:rsid w:val="03D484AB"/>
    <w:rsid w:val="03E7B45E"/>
    <w:rsid w:val="03E886AD"/>
    <w:rsid w:val="04217455"/>
    <w:rsid w:val="04400980"/>
    <w:rsid w:val="04C78AD9"/>
    <w:rsid w:val="05AAE0EE"/>
    <w:rsid w:val="05DFD1B0"/>
    <w:rsid w:val="05F5D9D2"/>
    <w:rsid w:val="05FCE073"/>
    <w:rsid w:val="0682DED5"/>
    <w:rsid w:val="069651A2"/>
    <w:rsid w:val="06D97BD3"/>
    <w:rsid w:val="0769E0E8"/>
    <w:rsid w:val="079B0AC7"/>
    <w:rsid w:val="07CEEA0D"/>
    <w:rsid w:val="07F1A696"/>
    <w:rsid w:val="085E0B10"/>
    <w:rsid w:val="089174BB"/>
    <w:rsid w:val="08FC7137"/>
    <w:rsid w:val="09101FA8"/>
    <w:rsid w:val="0920BE78"/>
    <w:rsid w:val="092ECD5A"/>
    <w:rsid w:val="09908176"/>
    <w:rsid w:val="09951417"/>
    <w:rsid w:val="0999479F"/>
    <w:rsid w:val="099EE04D"/>
    <w:rsid w:val="09A392DA"/>
    <w:rsid w:val="09D094A1"/>
    <w:rsid w:val="09FDA2E5"/>
    <w:rsid w:val="0A0A72F8"/>
    <w:rsid w:val="0A287816"/>
    <w:rsid w:val="0A4583D8"/>
    <w:rsid w:val="0A4FBE9F"/>
    <w:rsid w:val="0AE9C600"/>
    <w:rsid w:val="0AF263A2"/>
    <w:rsid w:val="0AFAF2C4"/>
    <w:rsid w:val="0BC230A7"/>
    <w:rsid w:val="0BD65E0F"/>
    <w:rsid w:val="0BE7588A"/>
    <w:rsid w:val="0C2E6C4A"/>
    <w:rsid w:val="0C30F1AB"/>
    <w:rsid w:val="0CC4C10B"/>
    <w:rsid w:val="0D0772B5"/>
    <w:rsid w:val="0D460C8A"/>
    <w:rsid w:val="0D68B239"/>
    <w:rsid w:val="0D7B70FB"/>
    <w:rsid w:val="0DE861D2"/>
    <w:rsid w:val="0E3872A7"/>
    <w:rsid w:val="0E4E487F"/>
    <w:rsid w:val="0ED18490"/>
    <w:rsid w:val="0ED6BAE7"/>
    <w:rsid w:val="0EDB2766"/>
    <w:rsid w:val="0EE24A5D"/>
    <w:rsid w:val="0F2F14CE"/>
    <w:rsid w:val="0F409468"/>
    <w:rsid w:val="0F52B753"/>
    <w:rsid w:val="0F5718BA"/>
    <w:rsid w:val="0F8FB930"/>
    <w:rsid w:val="0FC88C22"/>
    <w:rsid w:val="0FDE81F0"/>
    <w:rsid w:val="0FFD6885"/>
    <w:rsid w:val="0FFE41BE"/>
    <w:rsid w:val="1006A8C4"/>
    <w:rsid w:val="1080ED98"/>
    <w:rsid w:val="10C14958"/>
    <w:rsid w:val="10E8FC1B"/>
    <w:rsid w:val="111B1056"/>
    <w:rsid w:val="111F08AA"/>
    <w:rsid w:val="113E2911"/>
    <w:rsid w:val="11520362"/>
    <w:rsid w:val="115F311F"/>
    <w:rsid w:val="11743996"/>
    <w:rsid w:val="11B43AA6"/>
    <w:rsid w:val="12352103"/>
    <w:rsid w:val="1246DC40"/>
    <w:rsid w:val="1272838D"/>
    <w:rsid w:val="12E77567"/>
    <w:rsid w:val="1311A663"/>
    <w:rsid w:val="132BD0A0"/>
    <w:rsid w:val="1367AA62"/>
    <w:rsid w:val="1382786F"/>
    <w:rsid w:val="13AB9DB4"/>
    <w:rsid w:val="13B312B8"/>
    <w:rsid w:val="13D0799F"/>
    <w:rsid w:val="1439A11E"/>
    <w:rsid w:val="145DE43F"/>
    <w:rsid w:val="147BC69E"/>
    <w:rsid w:val="14AA9B9E"/>
    <w:rsid w:val="14BC1E01"/>
    <w:rsid w:val="14BD2B98"/>
    <w:rsid w:val="14C911C6"/>
    <w:rsid w:val="14F0E4FA"/>
    <w:rsid w:val="15053D2B"/>
    <w:rsid w:val="150DA233"/>
    <w:rsid w:val="150E1F2F"/>
    <w:rsid w:val="15445EFC"/>
    <w:rsid w:val="157DA177"/>
    <w:rsid w:val="15944EC0"/>
    <w:rsid w:val="1634D330"/>
    <w:rsid w:val="1675B775"/>
    <w:rsid w:val="1688167E"/>
    <w:rsid w:val="16BB012E"/>
    <w:rsid w:val="16DAB068"/>
    <w:rsid w:val="171C1C3A"/>
    <w:rsid w:val="172E7F2E"/>
    <w:rsid w:val="178B442F"/>
    <w:rsid w:val="1794139E"/>
    <w:rsid w:val="185D1D8C"/>
    <w:rsid w:val="187DD57B"/>
    <w:rsid w:val="1891618B"/>
    <w:rsid w:val="189A7168"/>
    <w:rsid w:val="189EBFE0"/>
    <w:rsid w:val="197F7C40"/>
    <w:rsid w:val="1984EBB6"/>
    <w:rsid w:val="19D27677"/>
    <w:rsid w:val="19D50B80"/>
    <w:rsid w:val="1A33CEF3"/>
    <w:rsid w:val="1A661116"/>
    <w:rsid w:val="1A868CD8"/>
    <w:rsid w:val="1AEB3277"/>
    <w:rsid w:val="1B23706C"/>
    <w:rsid w:val="1B28B993"/>
    <w:rsid w:val="1B305994"/>
    <w:rsid w:val="1B6D73C7"/>
    <w:rsid w:val="1B7ABEC4"/>
    <w:rsid w:val="1B898E54"/>
    <w:rsid w:val="1BDF3690"/>
    <w:rsid w:val="1C5A2F86"/>
    <w:rsid w:val="1CD7389C"/>
    <w:rsid w:val="1CDC882A"/>
    <w:rsid w:val="1D38473E"/>
    <w:rsid w:val="1DAC2809"/>
    <w:rsid w:val="1DB6661E"/>
    <w:rsid w:val="1DD39E04"/>
    <w:rsid w:val="1E560819"/>
    <w:rsid w:val="1E6F68C1"/>
    <w:rsid w:val="1E8F60FC"/>
    <w:rsid w:val="1ED61DC5"/>
    <w:rsid w:val="1F0B87A7"/>
    <w:rsid w:val="1F2DA9C9"/>
    <w:rsid w:val="1F30D5B6"/>
    <w:rsid w:val="1F65DB2C"/>
    <w:rsid w:val="1FEB587D"/>
    <w:rsid w:val="20050DE9"/>
    <w:rsid w:val="2044683A"/>
    <w:rsid w:val="206AE9E3"/>
    <w:rsid w:val="207BE4B3"/>
    <w:rsid w:val="20F7744C"/>
    <w:rsid w:val="2135024D"/>
    <w:rsid w:val="21770452"/>
    <w:rsid w:val="21A01090"/>
    <w:rsid w:val="21B1F757"/>
    <w:rsid w:val="22226051"/>
    <w:rsid w:val="22262982"/>
    <w:rsid w:val="22437D33"/>
    <w:rsid w:val="2272A244"/>
    <w:rsid w:val="2276D3F2"/>
    <w:rsid w:val="22798B72"/>
    <w:rsid w:val="22A172F9"/>
    <w:rsid w:val="22DE99DD"/>
    <w:rsid w:val="22F0CAA5"/>
    <w:rsid w:val="22F44F2F"/>
    <w:rsid w:val="233C89BC"/>
    <w:rsid w:val="2341FD32"/>
    <w:rsid w:val="23A130FD"/>
    <w:rsid w:val="23DD7EA7"/>
    <w:rsid w:val="2423C178"/>
    <w:rsid w:val="248D9F05"/>
    <w:rsid w:val="24CFBD70"/>
    <w:rsid w:val="250720FB"/>
    <w:rsid w:val="250C5182"/>
    <w:rsid w:val="251ED1BD"/>
    <w:rsid w:val="25697BBF"/>
    <w:rsid w:val="257A98EC"/>
    <w:rsid w:val="258B5FFA"/>
    <w:rsid w:val="25941F77"/>
    <w:rsid w:val="25996C72"/>
    <w:rsid w:val="259F11FB"/>
    <w:rsid w:val="25A9D7DD"/>
    <w:rsid w:val="260D69BE"/>
    <w:rsid w:val="2636B8F9"/>
    <w:rsid w:val="26657053"/>
    <w:rsid w:val="26696D4C"/>
    <w:rsid w:val="269A14CB"/>
    <w:rsid w:val="26BCB256"/>
    <w:rsid w:val="276B75D7"/>
    <w:rsid w:val="2812A492"/>
    <w:rsid w:val="2821373F"/>
    <w:rsid w:val="28247FEC"/>
    <w:rsid w:val="286B5DE9"/>
    <w:rsid w:val="288FF952"/>
    <w:rsid w:val="28B3AB19"/>
    <w:rsid w:val="28B7EA1C"/>
    <w:rsid w:val="28D502B1"/>
    <w:rsid w:val="28ECB43E"/>
    <w:rsid w:val="28F96BCC"/>
    <w:rsid w:val="29167103"/>
    <w:rsid w:val="292547E0"/>
    <w:rsid w:val="29316F4A"/>
    <w:rsid w:val="29616D24"/>
    <w:rsid w:val="29B7DDDA"/>
    <w:rsid w:val="2A2C2597"/>
    <w:rsid w:val="2A506DAA"/>
    <w:rsid w:val="2A6E9673"/>
    <w:rsid w:val="2A948CCC"/>
    <w:rsid w:val="2A9B9ADC"/>
    <w:rsid w:val="2AB57F29"/>
    <w:rsid w:val="2AC4459E"/>
    <w:rsid w:val="2B45A27B"/>
    <w:rsid w:val="2B4A186B"/>
    <w:rsid w:val="2BDF342A"/>
    <w:rsid w:val="2BE78C66"/>
    <w:rsid w:val="2BE84662"/>
    <w:rsid w:val="2C0CAD5B"/>
    <w:rsid w:val="2C51E0D5"/>
    <w:rsid w:val="2D159871"/>
    <w:rsid w:val="2D706140"/>
    <w:rsid w:val="2DBB60C5"/>
    <w:rsid w:val="2DD35BB7"/>
    <w:rsid w:val="2DEDFE2A"/>
    <w:rsid w:val="2E251A67"/>
    <w:rsid w:val="2E382922"/>
    <w:rsid w:val="2E914681"/>
    <w:rsid w:val="2E9CE338"/>
    <w:rsid w:val="2EB9D01E"/>
    <w:rsid w:val="2F12F5D4"/>
    <w:rsid w:val="2F1D6629"/>
    <w:rsid w:val="2F255848"/>
    <w:rsid w:val="2F41007D"/>
    <w:rsid w:val="2F4955CD"/>
    <w:rsid w:val="2FC988D3"/>
    <w:rsid w:val="2FFDC5AC"/>
    <w:rsid w:val="301A88A8"/>
    <w:rsid w:val="3025D628"/>
    <w:rsid w:val="304404CC"/>
    <w:rsid w:val="30611BC0"/>
    <w:rsid w:val="307F299B"/>
    <w:rsid w:val="30964789"/>
    <w:rsid w:val="30B69C3A"/>
    <w:rsid w:val="30D1D412"/>
    <w:rsid w:val="30D5464C"/>
    <w:rsid w:val="30E4C5E5"/>
    <w:rsid w:val="31013080"/>
    <w:rsid w:val="3111CD4D"/>
    <w:rsid w:val="311B2D46"/>
    <w:rsid w:val="313D3BEE"/>
    <w:rsid w:val="313F4909"/>
    <w:rsid w:val="31592C38"/>
    <w:rsid w:val="316247B8"/>
    <w:rsid w:val="318A3A0E"/>
    <w:rsid w:val="31A4203F"/>
    <w:rsid w:val="31E2B8AB"/>
    <w:rsid w:val="31E8AC43"/>
    <w:rsid w:val="321DFAE0"/>
    <w:rsid w:val="322CDF61"/>
    <w:rsid w:val="325BCBCB"/>
    <w:rsid w:val="325E7B57"/>
    <w:rsid w:val="3271B69B"/>
    <w:rsid w:val="32ADF614"/>
    <w:rsid w:val="331FD252"/>
    <w:rsid w:val="338EAA82"/>
    <w:rsid w:val="33A413FD"/>
    <w:rsid w:val="33B671B9"/>
    <w:rsid w:val="33CE496B"/>
    <w:rsid w:val="33D5B9BC"/>
    <w:rsid w:val="33E46592"/>
    <w:rsid w:val="34117DFC"/>
    <w:rsid w:val="341C8171"/>
    <w:rsid w:val="34241245"/>
    <w:rsid w:val="3458525D"/>
    <w:rsid w:val="34CCD1A4"/>
    <w:rsid w:val="356763AC"/>
    <w:rsid w:val="35866267"/>
    <w:rsid w:val="35896863"/>
    <w:rsid w:val="35F28138"/>
    <w:rsid w:val="361AB79B"/>
    <w:rsid w:val="361F4E81"/>
    <w:rsid w:val="362A2C32"/>
    <w:rsid w:val="36990AE5"/>
    <w:rsid w:val="36D7B74F"/>
    <w:rsid w:val="36F6F2A9"/>
    <w:rsid w:val="36F832B3"/>
    <w:rsid w:val="3720EE9C"/>
    <w:rsid w:val="3776AADC"/>
    <w:rsid w:val="377DC6DB"/>
    <w:rsid w:val="3799586C"/>
    <w:rsid w:val="37E31DAD"/>
    <w:rsid w:val="382D47E9"/>
    <w:rsid w:val="3842D440"/>
    <w:rsid w:val="3852DC1E"/>
    <w:rsid w:val="385DDDC7"/>
    <w:rsid w:val="386D1703"/>
    <w:rsid w:val="3898AF3A"/>
    <w:rsid w:val="38D9D137"/>
    <w:rsid w:val="391B8CAD"/>
    <w:rsid w:val="39BDC218"/>
    <w:rsid w:val="3A2C8F85"/>
    <w:rsid w:val="3A4C8446"/>
    <w:rsid w:val="3A9ABDAB"/>
    <w:rsid w:val="3AB42DD5"/>
    <w:rsid w:val="3B3CD0BB"/>
    <w:rsid w:val="3B425C81"/>
    <w:rsid w:val="3B50922D"/>
    <w:rsid w:val="3B7F78D4"/>
    <w:rsid w:val="3BA79842"/>
    <w:rsid w:val="3BDCE79C"/>
    <w:rsid w:val="3C34DCDC"/>
    <w:rsid w:val="3C414977"/>
    <w:rsid w:val="3C6AAD05"/>
    <w:rsid w:val="3C944875"/>
    <w:rsid w:val="3C9E0932"/>
    <w:rsid w:val="3CC80BDB"/>
    <w:rsid w:val="3D17DC3A"/>
    <w:rsid w:val="3D7395E0"/>
    <w:rsid w:val="3D96C5A0"/>
    <w:rsid w:val="3D98233E"/>
    <w:rsid w:val="3D9B22D6"/>
    <w:rsid w:val="3DA34B9B"/>
    <w:rsid w:val="3DB509FB"/>
    <w:rsid w:val="3DF8DE3C"/>
    <w:rsid w:val="3E0477C1"/>
    <w:rsid w:val="3E390307"/>
    <w:rsid w:val="3E400C27"/>
    <w:rsid w:val="3E4CC74D"/>
    <w:rsid w:val="3E6E7550"/>
    <w:rsid w:val="3E99B59A"/>
    <w:rsid w:val="3E9BED1F"/>
    <w:rsid w:val="3F09C412"/>
    <w:rsid w:val="3F20F2A0"/>
    <w:rsid w:val="3F38B3DE"/>
    <w:rsid w:val="3F81D9F0"/>
    <w:rsid w:val="3FF6BE1B"/>
    <w:rsid w:val="401B1C0F"/>
    <w:rsid w:val="40C1EEB9"/>
    <w:rsid w:val="40C9853D"/>
    <w:rsid w:val="41641661"/>
    <w:rsid w:val="41D01599"/>
    <w:rsid w:val="41F338BA"/>
    <w:rsid w:val="426B402C"/>
    <w:rsid w:val="4290FFAF"/>
    <w:rsid w:val="42F05BD5"/>
    <w:rsid w:val="43041EB7"/>
    <w:rsid w:val="432E0C7A"/>
    <w:rsid w:val="4339CC8D"/>
    <w:rsid w:val="4403BBB6"/>
    <w:rsid w:val="440EAE27"/>
    <w:rsid w:val="442FDC6F"/>
    <w:rsid w:val="444DDCD5"/>
    <w:rsid w:val="44502F4D"/>
    <w:rsid w:val="446337A5"/>
    <w:rsid w:val="44AACD99"/>
    <w:rsid w:val="44AFC3D2"/>
    <w:rsid w:val="44C2D0A5"/>
    <w:rsid w:val="44EF6D68"/>
    <w:rsid w:val="4536B92F"/>
    <w:rsid w:val="45B79DE1"/>
    <w:rsid w:val="45D17FFA"/>
    <w:rsid w:val="4616F05A"/>
    <w:rsid w:val="4634CA9B"/>
    <w:rsid w:val="46611B54"/>
    <w:rsid w:val="466CBFFA"/>
    <w:rsid w:val="4688487F"/>
    <w:rsid w:val="46B13DA6"/>
    <w:rsid w:val="46C57F35"/>
    <w:rsid w:val="46F6394A"/>
    <w:rsid w:val="46F8BBFA"/>
    <w:rsid w:val="46F914AA"/>
    <w:rsid w:val="47098181"/>
    <w:rsid w:val="47CE609F"/>
    <w:rsid w:val="47F6DA49"/>
    <w:rsid w:val="4819DF38"/>
    <w:rsid w:val="48C6F9B2"/>
    <w:rsid w:val="48CBA30E"/>
    <w:rsid w:val="490646F2"/>
    <w:rsid w:val="4954F8D1"/>
    <w:rsid w:val="495FD261"/>
    <w:rsid w:val="49614506"/>
    <w:rsid w:val="497AD8AF"/>
    <w:rsid w:val="497BB94C"/>
    <w:rsid w:val="4982E03C"/>
    <w:rsid w:val="49C9D49B"/>
    <w:rsid w:val="49D29390"/>
    <w:rsid w:val="49EB8EA3"/>
    <w:rsid w:val="49F07EDC"/>
    <w:rsid w:val="49FF0112"/>
    <w:rsid w:val="4A0CE3FB"/>
    <w:rsid w:val="4A0E6D92"/>
    <w:rsid w:val="4A66F242"/>
    <w:rsid w:val="4A73AB3A"/>
    <w:rsid w:val="4ACA142A"/>
    <w:rsid w:val="4ACBE576"/>
    <w:rsid w:val="4B26443C"/>
    <w:rsid w:val="4B27FA64"/>
    <w:rsid w:val="4BB82029"/>
    <w:rsid w:val="4BD49E6C"/>
    <w:rsid w:val="4C00C012"/>
    <w:rsid w:val="4C30B4DD"/>
    <w:rsid w:val="4C4CC909"/>
    <w:rsid w:val="4C5C1330"/>
    <w:rsid w:val="4CC94857"/>
    <w:rsid w:val="4CCC1B3A"/>
    <w:rsid w:val="4D23ABAD"/>
    <w:rsid w:val="4DA05BD4"/>
    <w:rsid w:val="4DC48239"/>
    <w:rsid w:val="4DC703A4"/>
    <w:rsid w:val="4DF98AD6"/>
    <w:rsid w:val="4DFEC036"/>
    <w:rsid w:val="4E145CCC"/>
    <w:rsid w:val="4E4B3C52"/>
    <w:rsid w:val="4E4B8AA8"/>
    <w:rsid w:val="4EB81C87"/>
    <w:rsid w:val="4EFDD61D"/>
    <w:rsid w:val="4F1FE8D6"/>
    <w:rsid w:val="4F2A906D"/>
    <w:rsid w:val="4F620243"/>
    <w:rsid w:val="4FD7DE4F"/>
    <w:rsid w:val="5015065D"/>
    <w:rsid w:val="503A2B23"/>
    <w:rsid w:val="5065A12B"/>
    <w:rsid w:val="507EE00B"/>
    <w:rsid w:val="509AAFC5"/>
    <w:rsid w:val="509D86F5"/>
    <w:rsid w:val="50AB56C0"/>
    <w:rsid w:val="50C16EC0"/>
    <w:rsid w:val="51625E6E"/>
    <w:rsid w:val="517399DB"/>
    <w:rsid w:val="51A5E250"/>
    <w:rsid w:val="51CD037B"/>
    <w:rsid w:val="5207F165"/>
    <w:rsid w:val="522CC32A"/>
    <w:rsid w:val="52B28D38"/>
    <w:rsid w:val="52B30D6C"/>
    <w:rsid w:val="52BEAF3F"/>
    <w:rsid w:val="52F69718"/>
    <w:rsid w:val="53390655"/>
    <w:rsid w:val="53544507"/>
    <w:rsid w:val="5378CA3C"/>
    <w:rsid w:val="539FACD7"/>
    <w:rsid w:val="53A64C7E"/>
    <w:rsid w:val="5485CB39"/>
    <w:rsid w:val="54A49A88"/>
    <w:rsid w:val="55197B8D"/>
    <w:rsid w:val="5522A6E7"/>
    <w:rsid w:val="5554E58A"/>
    <w:rsid w:val="5586589B"/>
    <w:rsid w:val="55A79879"/>
    <w:rsid w:val="55BAFDB2"/>
    <w:rsid w:val="55D6E9B9"/>
    <w:rsid w:val="55EFEAB3"/>
    <w:rsid w:val="56205A29"/>
    <w:rsid w:val="5655AFDB"/>
    <w:rsid w:val="568E4B3A"/>
    <w:rsid w:val="569CCB3D"/>
    <w:rsid w:val="56D4207B"/>
    <w:rsid w:val="570D8DF3"/>
    <w:rsid w:val="570FB38B"/>
    <w:rsid w:val="57207076"/>
    <w:rsid w:val="575A0CF7"/>
    <w:rsid w:val="5783279F"/>
    <w:rsid w:val="57B21BDB"/>
    <w:rsid w:val="57E81C17"/>
    <w:rsid w:val="57FD943D"/>
    <w:rsid w:val="5884C802"/>
    <w:rsid w:val="5898BAC2"/>
    <w:rsid w:val="589BB010"/>
    <w:rsid w:val="589BFB76"/>
    <w:rsid w:val="58A71EFD"/>
    <w:rsid w:val="58B266E3"/>
    <w:rsid w:val="58BCEF12"/>
    <w:rsid w:val="58CE90F6"/>
    <w:rsid w:val="59295DB2"/>
    <w:rsid w:val="592D3D5A"/>
    <w:rsid w:val="59A0246B"/>
    <w:rsid w:val="5A268722"/>
    <w:rsid w:val="5A72150A"/>
    <w:rsid w:val="5AB7BB43"/>
    <w:rsid w:val="5B2E15A8"/>
    <w:rsid w:val="5B54827D"/>
    <w:rsid w:val="5B8230C1"/>
    <w:rsid w:val="5B89E4B3"/>
    <w:rsid w:val="5BF14964"/>
    <w:rsid w:val="5C0512DB"/>
    <w:rsid w:val="5C15F5CD"/>
    <w:rsid w:val="5CC5A450"/>
    <w:rsid w:val="5CF88DB7"/>
    <w:rsid w:val="5D15ED4E"/>
    <w:rsid w:val="5D30FCE1"/>
    <w:rsid w:val="5D32C02B"/>
    <w:rsid w:val="5D3FBFD3"/>
    <w:rsid w:val="5D422FB3"/>
    <w:rsid w:val="5DC6B4A5"/>
    <w:rsid w:val="5DC86B3B"/>
    <w:rsid w:val="5DE7597A"/>
    <w:rsid w:val="5DF89292"/>
    <w:rsid w:val="5E40C76B"/>
    <w:rsid w:val="5E59D134"/>
    <w:rsid w:val="5EA849E3"/>
    <w:rsid w:val="5EB746B5"/>
    <w:rsid w:val="5ED995F7"/>
    <w:rsid w:val="5EEC37DF"/>
    <w:rsid w:val="5F00EA16"/>
    <w:rsid w:val="5F0E4C1A"/>
    <w:rsid w:val="5F28B659"/>
    <w:rsid w:val="5F885CC2"/>
    <w:rsid w:val="5F88F917"/>
    <w:rsid w:val="5F8FE9C8"/>
    <w:rsid w:val="5FC597D6"/>
    <w:rsid w:val="6065CD3C"/>
    <w:rsid w:val="6097C7AC"/>
    <w:rsid w:val="60C31F0B"/>
    <w:rsid w:val="60D7B61E"/>
    <w:rsid w:val="60EE0966"/>
    <w:rsid w:val="616A0EA2"/>
    <w:rsid w:val="6188B691"/>
    <w:rsid w:val="61C44D02"/>
    <w:rsid w:val="61E90838"/>
    <w:rsid w:val="62514FB0"/>
    <w:rsid w:val="62587B9E"/>
    <w:rsid w:val="6277AA2B"/>
    <w:rsid w:val="6281C9E7"/>
    <w:rsid w:val="62DC8A97"/>
    <w:rsid w:val="63089B1D"/>
    <w:rsid w:val="6332473E"/>
    <w:rsid w:val="633415A9"/>
    <w:rsid w:val="63A8F7F0"/>
    <w:rsid w:val="63C4EC45"/>
    <w:rsid w:val="63C9E37E"/>
    <w:rsid w:val="63D17158"/>
    <w:rsid w:val="64120A04"/>
    <w:rsid w:val="6418D672"/>
    <w:rsid w:val="6455E4AE"/>
    <w:rsid w:val="645ABE30"/>
    <w:rsid w:val="6461AD27"/>
    <w:rsid w:val="64873BB5"/>
    <w:rsid w:val="649B3284"/>
    <w:rsid w:val="64C8E73C"/>
    <w:rsid w:val="64F49E23"/>
    <w:rsid w:val="650AC95B"/>
    <w:rsid w:val="65440D78"/>
    <w:rsid w:val="65557F9C"/>
    <w:rsid w:val="65E93773"/>
    <w:rsid w:val="66063E5A"/>
    <w:rsid w:val="66360A63"/>
    <w:rsid w:val="6662772D"/>
    <w:rsid w:val="6681F825"/>
    <w:rsid w:val="66AA21E4"/>
    <w:rsid w:val="66C78B01"/>
    <w:rsid w:val="66E52A3D"/>
    <w:rsid w:val="66FB22BC"/>
    <w:rsid w:val="670B31F1"/>
    <w:rsid w:val="674EB65D"/>
    <w:rsid w:val="67802DF0"/>
    <w:rsid w:val="67CE26E5"/>
    <w:rsid w:val="68320DBA"/>
    <w:rsid w:val="685F3B8D"/>
    <w:rsid w:val="68EAD079"/>
    <w:rsid w:val="690936DD"/>
    <w:rsid w:val="695D78AB"/>
    <w:rsid w:val="69C1D01E"/>
    <w:rsid w:val="69D8D015"/>
    <w:rsid w:val="6A403821"/>
    <w:rsid w:val="6A504D23"/>
    <w:rsid w:val="6A67C0E5"/>
    <w:rsid w:val="6A9E9602"/>
    <w:rsid w:val="6ABC1DF3"/>
    <w:rsid w:val="6AC0EEE7"/>
    <w:rsid w:val="6AC7ED6D"/>
    <w:rsid w:val="6AE54A10"/>
    <w:rsid w:val="6AF0FE9E"/>
    <w:rsid w:val="6B1D7423"/>
    <w:rsid w:val="6B739902"/>
    <w:rsid w:val="6B8A839D"/>
    <w:rsid w:val="6BBAC610"/>
    <w:rsid w:val="6BF668B4"/>
    <w:rsid w:val="6C52833C"/>
    <w:rsid w:val="6C724B0E"/>
    <w:rsid w:val="6CABB0BC"/>
    <w:rsid w:val="6CAD61C2"/>
    <w:rsid w:val="6CC1EC50"/>
    <w:rsid w:val="6CE497E5"/>
    <w:rsid w:val="6CF449B7"/>
    <w:rsid w:val="6D29442F"/>
    <w:rsid w:val="6D4B4705"/>
    <w:rsid w:val="6D856B9C"/>
    <w:rsid w:val="6D924BA9"/>
    <w:rsid w:val="6D9A8D4C"/>
    <w:rsid w:val="6DBBB623"/>
    <w:rsid w:val="6E04E82E"/>
    <w:rsid w:val="6ED5C788"/>
    <w:rsid w:val="6F232D43"/>
    <w:rsid w:val="6F51959C"/>
    <w:rsid w:val="6F5E6679"/>
    <w:rsid w:val="6F7ABE4E"/>
    <w:rsid w:val="6F86F7AB"/>
    <w:rsid w:val="6F9378F0"/>
    <w:rsid w:val="6FBB7EEA"/>
    <w:rsid w:val="7000A957"/>
    <w:rsid w:val="701114F4"/>
    <w:rsid w:val="702BD5DE"/>
    <w:rsid w:val="70618071"/>
    <w:rsid w:val="70CC91BF"/>
    <w:rsid w:val="711D3C7B"/>
    <w:rsid w:val="712FE7BE"/>
    <w:rsid w:val="71416256"/>
    <w:rsid w:val="71568D1C"/>
    <w:rsid w:val="71996287"/>
    <w:rsid w:val="71F00A5D"/>
    <w:rsid w:val="722AFADC"/>
    <w:rsid w:val="7245FBD2"/>
    <w:rsid w:val="72C779F8"/>
    <w:rsid w:val="72DA0C77"/>
    <w:rsid w:val="733AF331"/>
    <w:rsid w:val="73A0E1D9"/>
    <w:rsid w:val="73A4860C"/>
    <w:rsid w:val="73CD2FB7"/>
    <w:rsid w:val="740A526E"/>
    <w:rsid w:val="743736E3"/>
    <w:rsid w:val="74481112"/>
    <w:rsid w:val="745F4439"/>
    <w:rsid w:val="748E3229"/>
    <w:rsid w:val="74B661B7"/>
    <w:rsid w:val="7516E307"/>
    <w:rsid w:val="75814A75"/>
    <w:rsid w:val="760CBA94"/>
    <w:rsid w:val="762E9988"/>
    <w:rsid w:val="7631170E"/>
    <w:rsid w:val="769BE89B"/>
    <w:rsid w:val="76BA5774"/>
    <w:rsid w:val="76D792AE"/>
    <w:rsid w:val="772D4C04"/>
    <w:rsid w:val="77353DFE"/>
    <w:rsid w:val="7762050A"/>
    <w:rsid w:val="779AD559"/>
    <w:rsid w:val="779E50A2"/>
    <w:rsid w:val="77E01BF8"/>
    <w:rsid w:val="781E83BD"/>
    <w:rsid w:val="787D6A7C"/>
    <w:rsid w:val="788283B3"/>
    <w:rsid w:val="78A97C4F"/>
    <w:rsid w:val="78B11FB4"/>
    <w:rsid w:val="791A8E7A"/>
    <w:rsid w:val="79411942"/>
    <w:rsid w:val="796938FA"/>
    <w:rsid w:val="79791334"/>
    <w:rsid w:val="7998DA14"/>
    <w:rsid w:val="79B09562"/>
    <w:rsid w:val="79BEC913"/>
    <w:rsid w:val="79EF8ED4"/>
    <w:rsid w:val="7A315006"/>
    <w:rsid w:val="7A3766E9"/>
    <w:rsid w:val="7A54CC57"/>
    <w:rsid w:val="7A6A6064"/>
    <w:rsid w:val="7B14F110"/>
    <w:rsid w:val="7B517320"/>
    <w:rsid w:val="7B7E91D0"/>
    <w:rsid w:val="7BB60147"/>
    <w:rsid w:val="7BC62D74"/>
    <w:rsid w:val="7BCABD7D"/>
    <w:rsid w:val="7BCD93AC"/>
    <w:rsid w:val="7BD640C2"/>
    <w:rsid w:val="7C5BD426"/>
    <w:rsid w:val="7CC8C68F"/>
    <w:rsid w:val="7D086959"/>
    <w:rsid w:val="7D16EFF0"/>
    <w:rsid w:val="7D33DEED"/>
    <w:rsid w:val="7D3758CA"/>
    <w:rsid w:val="7DC00F93"/>
    <w:rsid w:val="7DE2D5F9"/>
    <w:rsid w:val="7E31CCD9"/>
    <w:rsid w:val="7F3742A5"/>
    <w:rsid w:val="7F48CE6B"/>
    <w:rsid w:val="7F8287E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05DA8"/>
  <w15:chartTrackingRefBased/>
  <w15:docId w15:val="{7C5FB168-060D-4AF6-A02A-9ADBDD4F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paragraph" w:styleId="Heading1">
    <w:name w:val="heading 1"/>
    <w:basedOn w:val="Normal"/>
    <w:next w:val="Normal"/>
    <w:link w:val="Heading1Char"/>
    <w:uiPriority w:val="9"/>
    <w:qFormat/>
    <w:rsid w:val="001478B9"/>
    <w:pPr>
      <w:keepNext/>
      <w:keepLines/>
      <w:spacing w:before="360" w:after="80"/>
      <w:outlineLvl w:val="0"/>
    </w:pPr>
    <w:rPr>
      <w:rFonts w:ascii="Amasis MT Pro" w:eastAsiaTheme="majorEastAsia" w:hAnsi="Amasis MT Pro" w:cstheme="majorBidi"/>
      <w:b/>
      <w:color w:val="2F5496" w:themeColor="accent1" w:themeShade="BF"/>
      <w:sz w:val="36"/>
      <w:szCs w:val="40"/>
    </w:rPr>
  </w:style>
  <w:style w:type="paragraph" w:styleId="Heading2">
    <w:name w:val="heading 2"/>
    <w:basedOn w:val="Normal"/>
    <w:next w:val="Normal"/>
    <w:link w:val="Heading2Char"/>
    <w:uiPriority w:val="9"/>
    <w:unhideWhenUsed/>
    <w:qFormat/>
    <w:rsid w:val="004A098A"/>
    <w:pPr>
      <w:keepNext/>
      <w:keepLines/>
      <w:spacing w:before="160" w:after="80"/>
      <w:outlineLvl w:val="1"/>
    </w:pPr>
    <w:rPr>
      <w:rFonts w:ascii="Geologica" w:eastAsiaTheme="majorEastAsia" w:hAnsi="Geologica"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3409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409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409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0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8B9"/>
    <w:rPr>
      <w:rFonts w:ascii="Amasis MT Pro" w:eastAsiaTheme="majorEastAsia" w:hAnsi="Amasis MT Pro" w:cstheme="majorBidi"/>
      <w:b/>
      <w:color w:val="2F5496" w:themeColor="accent1" w:themeShade="BF"/>
      <w:sz w:val="36"/>
      <w:szCs w:val="40"/>
    </w:rPr>
  </w:style>
  <w:style w:type="character" w:customStyle="1" w:styleId="Heading2Char">
    <w:name w:val="Heading 2 Char"/>
    <w:basedOn w:val="DefaultParagraphFont"/>
    <w:link w:val="Heading2"/>
    <w:uiPriority w:val="9"/>
    <w:rsid w:val="004A098A"/>
    <w:rPr>
      <w:rFonts w:ascii="Geologica" w:eastAsiaTheme="majorEastAsia" w:hAnsi="Geologica" w:cstheme="majorBidi"/>
      <w:color w:val="2F5496" w:themeColor="accent1" w:themeShade="BF"/>
      <w:sz w:val="32"/>
      <w:szCs w:val="40"/>
      <w:lang w:val="en-IE"/>
    </w:rPr>
  </w:style>
  <w:style w:type="character" w:customStyle="1" w:styleId="Heading3Char">
    <w:name w:val="Heading 3 Char"/>
    <w:basedOn w:val="DefaultParagraphFont"/>
    <w:link w:val="Heading3"/>
    <w:uiPriority w:val="9"/>
    <w:rsid w:val="003409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3409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409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0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9B2"/>
    <w:rPr>
      <w:rFonts w:eastAsiaTheme="majorEastAsia" w:cstheme="majorBidi"/>
      <w:color w:val="272727" w:themeColor="text1" w:themeTint="D8"/>
    </w:rPr>
  </w:style>
  <w:style w:type="paragraph" w:styleId="Title">
    <w:name w:val="Title"/>
    <w:basedOn w:val="Normal"/>
    <w:next w:val="Normal"/>
    <w:link w:val="TitleChar"/>
    <w:uiPriority w:val="10"/>
    <w:qFormat/>
    <w:rsid w:val="00340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9B2"/>
    <w:pPr>
      <w:spacing w:before="160"/>
      <w:jc w:val="center"/>
    </w:pPr>
    <w:rPr>
      <w:i/>
      <w:iCs/>
      <w:color w:val="404040" w:themeColor="text1" w:themeTint="BF"/>
    </w:rPr>
  </w:style>
  <w:style w:type="character" w:customStyle="1" w:styleId="QuoteChar">
    <w:name w:val="Quote Char"/>
    <w:basedOn w:val="DefaultParagraphFont"/>
    <w:link w:val="Quote"/>
    <w:uiPriority w:val="29"/>
    <w:rsid w:val="003409B2"/>
    <w:rPr>
      <w:i/>
      <w:iCs/>
      <w:color w:val="404040" w:themeColor="text1" w:themeTint="BF"/>
    </w:rPr>
  </w:style>
  <w:style w:type="paragraph" w:styleId="ListParagraph">
    <w:name w:val="List Paragraph"/>
    <w:basedOn w:val="Normal"/>
    <w:uiPriority w:val="34"/>
    <w:qFormat/>
    <w:rsid w:val="003409B2"/>
    <w:pPr>
      <w:ind w:left="720"/>
      <w:contextualSpacing/>
    </w:pPr>
  </w:style>
  <w:style w:type="character" w:styleId="IntenseEmphasis">
    <w:name w:val="Intense Emphasis"/>
    <w:basedOn w:val="DefaultParagraphFont"/>
    <w:uiPriority w:val="21"/>
    <w:qFormat/>
    <w:rsid w:val="003409B2"/>
    <w:rPr>
      <w:i/>
      <w:iCs/>
      <w:color w:val="2F5496" w:themeColor="accent1" w:themeShade="BF"/>
    </w:rPr>
  </w:style>
  <w:style w:type="paragraph" w:styleId="IntenseQuote">
    <w:name w:val="Intense Quote"/>
    <w:basedOn w:val="Normal"/>
    <w:next w:val="Normal"/>
    <w:link w:val="IntenseQuoteChar"/>
    <w:uiPriority w:val="30"/>
    <w:qFormat/>
    <w:rsid w:val="003409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09B2"/>
    <w:rPr>
      <w:i/>
      <w:iCs/>
      <w:color w:val="2F5496" w:themeColor="accent1" w:themeShade="BF"/>
    </w:rPr>
  </w:style>
  <w:style w:type="character" w:styleId="IntenseReference">
    <w:name w:val="Intense Reference"/>
    <w:basedOn w:val="DefaultParagraphFont"/>
    <w:uiPriority w:val="32"/>
    <w:qFormat/>
    <w:rsid w:val="003409B2"/>
    <w:rPr>
      <w:b/>
      <w:bCs/>
      <w:smallCaps/>
      <w:color w:val="2F5496" w:themeColor="accent1" w:themeShade="BF"/>
      <w:spacing w:val="5"/>
    </w:rPr>
  </w:style>
  <w:style w:type="character" w:styleId="CommentReference">
    <w:name w:val="annotation reference"/>
    <w:basedOn w:val="DefaultParagraphFont"/>
    <w:uiPriority w:val="99"/>
    <w:semiHidden/>
    <w:unhideWhenUsed/>
    <w:rsid w:val="00C2087C"/>
    <w:rPr>
      <w:sz w:val="16"/>
      <w:szCs w:val="16"/>
    </w:rPr>
  </w:style>
  <w:style w:type="paragraph" w:styleId="CommentText">
    <w:name w:val="annotation text"/>
    <w:basedOn w:val="Normal"/>
    <w:link w:val="CommentTextChar"/>
    <w:uiPriority w:val="99"/>
    <w:unhideWhenUsed/>
    <w:rsid w:val="00C2087C"/>
    <w:pPr>
      <w:spacing w:line="240" w:lineRule="auto"/>
    </w:pPr>
    <w:rPr>
      <w:sz w:val="20"/>
      <w:szCs w:val="20"/>
    </w:rPr>
  </w:style>
  <w:style w:type="character" w:customStyle="1" w:styleId="CommentTextChar">
    <w:name w:val="Comment Text Char"/>
    <w:basedOn w:val="DefaultParagraphFont"/>
    <w:link w:val="CommentText"/>
    <w:uiPriority w:val="99"/>
    <w:rsid w:val="00C2087C"/>
    <w:rPr>
      <w:sz w:val="20"/>
      <w:szCs w:val="20"/>
    </w:rPr>
  </w:style>
  <w:style w:type="paragraph" w:styleId="CommentSubject">
    <w:name w:val="annotation subject"/>
    <w:basedOn w:val="CommentText"/>
    <w:next w:val="CommentText"/>
    <w:link w:val="CommentSubjectChar"/>
    <w:uiPriority w:val="99"/>
    <w:semiHidden/>
    <w:unhideWhenUsed/>
    <w:rsid w:val="00C2087C"/>
    <w:rPr>
      <w:b/>
      <w:bCs/>
    </w:rPr>
  </w:style>
  <w:style w:type="character" w:customStyle="1" w:styleId="CommentSubjectChar">
    <w:name w:val="Comment Subject Char"/>
    <w:basedOn w:val="CommentTextChar"/>
    <w:link w:val="CommentSubject"/>
    <w:uiPriority w:val="99"/>
    <w:semiHidden/>
    <w:rsid w:val="00C2087C"/>
    <w:rPr>
      <w:b/>
      <w:bCs/>
      <w:sz w:val="20"/>
      <w:szCs w:val="20"/>
    </w:rPr>
  </w:style>
  <w:style w:type="paragraph" w:customStyle="1" w:styleId="paragraph">
    <w:name w:val="paragraph"/>
    <w:basedOn w:val="Normal"/>
    <w:rsid w:val="005C256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C2561"/>
  </w:style>
  <w:style w:type="character" w:customStyle="1" w:styleId="superscript">
    <w:name w:val="superscript"/>
    <w:basedOn w:val="DefaultParagraphFont"/>
    <w:rsid w:val="005C2561"/>
  </w:style>
  <w:style w:type="character" w:customStyle="1" w:styleId="eop">
    <w:name w:val="eop"/>
    <w:basedOn w:val="DefaultParagraphFont"/>
    <w:rsid w:val="005C2561"/>
  </w:style>
  <w:style w:type="paragraph" w:styleId="HTMLPreformatted">
    <w:name w:val="HTML Preformatted"/>
    <w:basedOn w:val="Normal"/>
    <w:link w:val="HTMLPreformattedChar"/>
    <w:uiPriority w:val="99"/>
    <w:semiHidden/>
    <w:unhideWhenUsed/>
    <w:rsid w:val="00B0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fr-FR" w:eastAsia="fr-FR"/>
      <w14:ligatures w14:val="none"/>
    </w:rPr>
  </w:style>
  <w:style w:type="character" w:customStyle="1" w:styleId="HTMLPreformattedChar">
    <w:name w:val="HTML Preformatted Char"/>
    <w:basedOn w:val="DefaultParagraphFont"/>
    <w:link w:val="HTMLPreformatted"/>
    <w:uiPriority w:val="99"/>
    <w:semiHidden/>
    <w:rsid w:val="00B070F9"/>
    <w:rPr>
      <w:rFonts w:ascii="Courier New" w:eastAsia="Times New Roman" w:hAnsi="Courier New" w:cs="Courier New"/>
      <w:kern w:val="0"/>
      <w:sz w:val="20"/>
      <w:szCs w:val="20"/>
      <w:lang w:val="fr-FR" w:eastAsia="fr-FR"/>
      <w14:ligatures w14:val="none"/>
    </w:rPr>
  </w:style>
  <w:style w:type="character" w:customStyle="1" w:styleId="y2iqfc">
    <w:name w:val="y2iqfc"/>
    <w:basedOn w:val="DefaultParagraphFont"/>
    <w:rsid w:val="00B070F9"/>
  </w:style>
  <w:style w:type="paragraph" w:styleId="Header">
    <w:name w:val="header"/>
    <w:basedOn w:val="Normal"/>
    <w:link w:val="HeaderChar"/>
    <w:uiPriority w:val="99"/>
    <w:unhideWhenUsed/>
    <w:rsid w:val="004F35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35D8"/>
  </w:style>
  <w:style w:type="paragraph" w:styleId="Footer">
    <w:name w:val="footer"/>
    <w:basedOn w:val="Normal"/>
    <w:link w:val="FooterChar"/>
    <w:uiPriority w:val="99"/>
    <w:unhideWhenUsed/>
    <w:qFormat/>
    <w:rsid w:val="004F35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35D8"/>
  </w:style>
  <w:style w:type="character" w:customStyle="1" w:styleId="Absatz-Standardschriftart1">
    <w:name w:val="Absatz-Standardschriftart1"/>
    <w:rsid w:val="006D3C9D"/>
  </w:style>
  <w:style w:type="paragraph" w:customStyle="1" w:styleId="Standard1">
    <w:name w:val="Standard1"/>
    <w:rsid w:val="006D3C9D"/>
    <w:pPr>
      <w:suppressAutoHyphens/>
      <w:autoSpaceDN w:val="0"/>
      <w:spacing w:after="0" w:line="240" w:lineRule="auto"/>
      <w:textAlignment w:val="baseline"/>
    </w:pPr>
    <w:rPr>
      <w:rFonts w:ascii="Aptos" w:eastAsia="Aptos" w:hAnsi="Aptos" w:cs="Arial"/>
      <w:kern w:val="3"/>
      <w:sz w:val="24"/>
      <w:szCs w:val="24"/>
      <w:lang w:val="es-ES"/>
      <w14:ligatures w14:val="none"/>
    </w:rPr>
  </w:style>
  <w:style w:type="paragraph" w:customStyle="1" w:styleId="Listenabsatz1">
    <w:name w:val="Listenabsatz1"/>
    <w:basedOn w:val="Standard1"/>
    <w:rsid w:val="006D3C9D"/>
    <w:pPr>
      <w:ind w:left="720"/>
    </w:pPr>
  </w:style>
  <w:style w:type="table" w:styleId="TableGrid">
    <w:name w:val="Table Grid"/>
    <w:basedOn w:val="TableNormal"/>
    <w:uiPriority w:val="59"/>
    <w:rsid w:val="004D4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1560"/>
    <w:rPr>
      <w:color w:val="0563C1" w:themeColor="hyperlink"/>
      <w:u w:val="single"/>
    </w:rPr>
  </w:style>
  <w:style w:type="paragraph" w:styleId="TOCHeading">
    <w:name w:val="TOC Heading"/>
    <w:basedOn w:val="Heading1"/>
    <w:next w:val="Normal"/>
    <w:uiPriority w:val="39"/>
    <w:unhideWhenUsed/>
    <w:qFormat/>
    <w:rsid w:val="00E21560"/>
    <w:pPr>
      <w:spacing w:before="240" w:after="0"/>
      <w:outlineLvl w:val="9"/>
    </w:pPr>
    <w:rPr>
      <w:rFonts w:ascii="Geologica" w:hAnsi="Geologica"/>
      <w:kern w:val="0"/>
      <w:sz w:val="32"/>
      <w:szCs w:val="32"/>
      <w:lang w:val="en-US"/>
      <w14:ligatures w14:val="none"/>
    </w:rPr>
  </w:style>
  <w:style w:type="table" w:customStyle="1" w:styleId="TableGrid10">
    <w:name w:val="Table Grid10"/>
    <w:basedOn w:val="TableNormal"/>
    <w:next w:val="TableGrid"/>
    <w:uiPriority w:val="39"/>
    <w:rsid w:val="00731A1A"/>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A438D"/>
    <w:pPr>
      <w:spacing w:after="0" w:line="240" w:lineRule="auto"/>
    </w:pPr>
  </w:style>
  <w:style w:type="paragraph" w:styleId="FootnoteText">
    <w:name w:val="footnote text"/>
    <w:basedOn w:val="Normal"/>
    <w:link w:val="FootnoteTextChar"/>
    <w:uiPriority w:val="99"/>
    <w:semiHidden/>
    <w:unhideWhenUsed/>
    <w:rsid w:val="009A20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20BF"/>
    <w:rPr>
      <w:sz w:val="20"/>
      <w:szCs w:val="20"/>
    </w:rPr>
  </w:style>
  <w:style w:type="character" w:styleId="FootnoteReference">
    <w:name w:val="footnote reference"/>
    <w:basedOn w:val="DefaultParagraphFont"/>
    <w:uiPriority w:val="99"/>
    <w:semiHidden/>
    <w:unhideWhenUsed/>
    <w:rsid w:val="009A20BF"/>
    <w:rPr>
      <w:vertAlign w:val="superscript"/>
    </w:rPr>
  </w:style>
  <w:style w:type="character" w:customStyle="1" w:styleId="apple-converted-space">
    <w:name w:val="apple-converted-space"/>
    <w:basedOn w:val="DefaultParagraphFont"/>
    <w:rsid w:val="009A20BF"/>
  </w:style>
  <w:style w:type="character" w:styleId="UnresolvedMention">
    <w:name w:val="Unresolved Mention"/>
    <w:basedOn w:val="DefaultParagraphFont"/>
    <w:uiPriority w:val="99"/>
    <w:semiHidden/>
    <w:unhideWhenUsed/>
    <w:rsid w:val="00B37EAE"/>
    <w:rPr>
      <w:color w:val="605E5C"/>
      <w:shd w:val="clear" w:color="auto" w:fill="E1DFDD"/>
    </w:rPr>
  </w:style>
  <w:style w:type="paragraph" w:styleId="TOC1">
    <w:name w:val="toc 1"/>
    <w:basedOn w:val="Normal"/>
    <w:next w:val="Normal"/>
    <w:autoRedefine/>
    <w:uiPriority w:val="39"/>
    <w:unhideWhenUsed/>
    <w:rsid w:val="008F1C87"/>
    <w:pPr>
      <w:tabs>
        <w:tab w:val="left" w:pos="440"/>
        <w:tab w:val="right" w:leader="dot" w:pos="8931"/>
      </w:tabs>
      <w:spacing w:after="100"/>
    </w:pPr>
  </w:style>
  <w:style w:type="paragraph" w:styleId="TOC2">
    <w:name w:val="toc 2"/>
    <w:basedOn w:val="Normal"/>
    <w:next w:val="Normal"/>
    <w:autoRedefine/>
    <w:uiPriority w:val="39"/>
    <w:unhideWhenUsed/>
    <w:rsid w:val="008F1C87"/>
    <w:pPr>
      <w:tabs>
        <w:tab w:val="left" w:pos="960"/>
        <w:tab w:val="right" w:leader="dot" w:pos="8931"/>
      </w:tabs>
      <w:spacing w:after="100"/>
      <w:ind w:left="220"/>
    </w:pPr>
  </w:style>
  <w:style w:type="table" w:styleId="GridTable6Colorful">
    <w:name w:val="Grid Table 6 Colorful"/>
    <w:basedOn w:val="TableNormal"/>
    <w:uiPriority w:val="51"/>
    <w:rsid w:val="00257D58"/>
    <w:pPr>
      <w:spacing w:after="0" w:line="240" w:lineRule="auto"/>
    </w:pPr>
    <w:rPr>
      <w:color w:val="000000" w:themeColor="text1"/>
      <w:kern w:val="0"/>
      <w:sz w:val="24"/>
      <w:szCs w:val="24"/>
      <w:lang w:val="fr-FR"/>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3">
    <w:name w:val="toc 3"/>
    <w:basedOn w:val="Normal"/>
    <w:next w:val="Normal"/>
    <w:autoRedefine/>
    <w:uiPriority w:val="39"/>
    <w:unhideWhenUsed/>
    <w:rsid w:val="00A4116B"/>
    <w:pPr>
      <w:spacing w:after="100"/>
      <w:ind w:left="440"/>
    </w:pPr>
  </w:style>
  <w:style w:type="paragraph" w:styleId="NormalWeb">
    <w:name w:val="Normal (Web)"/>
    <w:basedOn w:val="Normal"/>
    <w:uiPriority w:val="99"/>
    <w:unhideWhenUsed/>
    <w:rsid w:val="00175E7E"/>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Strong">
    <w:name w:val="Strong"/>
    <w:basedOn w:val="DefaultParagraphFont"/>
    <w:uiPriority w:val="22"/>
    <w:qFormat/>
    <w:rsid w:val="00175E7E"/>
    <w:rPr>
      <w:b/>
      <w:bCs/>
    </w:rPr>
  </w:style>
  <w:style w:type="character" w:styleId="FollowedHyperlink">
    <w:name w:val="FollowedHyperlink"/>
    <w:basedOn w:val="DefaultParagraphFont"/>
    <w:uiPriority w:val="99"/>
    <w:semiHidden/>
    <w:unhideWhenUsed/>
    <w:rsid w:val="00470F90"/>
    <w:rPr>
      <w:color w:val="954F72" w:themeColor="followedHyperlink"/>
      <w:u w:val="single"/>
    </w:rPr>
  </w:style>
  <w:style w:type="paragraph" w:styleId="NoSpacing">
    <w:name w:val="No Spacing"/>
    <w:uiPriority w:val="1"/>
    <w:qFormat/>
    <w:rsid w:val="00762D90"/>
    <w:pPr>
      <w:spacing w:after="0" w:line="279" w:lineRule="auto"/>
    </w:pPr>
    <w:rPr>
      <w:kern w:val="0"/>
      <w:sz w:val="24"/>
      <w:szCs w:val="24"/>
      <w:lang w:val="fr-FR"/>
      <w14:ligatures w14:val="none"/>
    </w:rPr>
  </w:style>
  <w:style w:type="paragraph" w:styleId="TOC4">
    <w:name w:val="toc 4"/>
    <w:basedOn w:val="Normal"/>
    <w:next w:val="Normal"/>
    <w:uiPriority w:val="39"/>
    <w:unhideWhenUsed/>
    <w:rsid w:val="00762D90"/>
    <w:pPr>
      <w:spacing w:after="0" w:line="279" w:lineRule="auto"/>
      <w:ind w:left="720"/>
    </w:pPr>
    <w:rPr>
      <w:noProof/>
      <w:kern w:val="0"/>
      <w:sz w:val="18"/>
      <w:szCs w:val="18"/>
      <w14:ligatures w14:val="none"/>
    </w:rPr>
  </w:style>
  <w:style w:type="table" w:styleId="GridTable1Light-Accent1">
    <w:name w:val="Grid Table 1 Light Accent 1"/>
    <w:basedOn w:val="TableNormal"/>
    <w:uiPriority w:val="46"/>
    <w:rsid w:val="00762D90"/>
    <w:pPr>
      <w:spacing w:after="0" w:line="240" w:lineRule="auto"/>
    </w:pPr>
    <w:rPr>
      <w:kern w:val="0"/>
      <w:sz w:val="24"/>
      <w:szCs w:val="24"/>
      <w:lang w:val="fr-FR"/>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762D90"/>
    <w:rPr>
      <w:i/>
      <w:iCs/>
    </w:rPr>
  </w:style>
  <w:style w:type="table" w:styleId="GridTable4-Accent4">
    <w:name w:val="Grid Table 4 Accent 4"/>
    <w:basedOn w:val="TableNormal"/>
    <w:uiPriority w:val="49"/>
    <w:rsid w:val="00762D90"/>
    <w:pPr>
      <w:spacing w:after="0" w:line="240" w:lineRule="auto"/>
    </w:pPr>
    <w:rPr>
      <w:kern w:val="0"/>
      <w:sz w:val="24"/>
      <w:szCs w:val="24"/>
      <w:lang w:val="fr-FR"/>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1">
    <w:name w:val="Grid Table 5 Dark Accent 1"/>
    <w:basedOn w:val="TableNormal"/>
    <w:uiPriority w:val="50"/>
    <w:rsid w:val="00762D90"/>
    <w:pPr>
      <w:spacing w:after="0" w:line="240" w:lineRule="auto"/>
    </w:pPr>
    <w:rPr>
      <w:kern w:val="0"/>
      <w:sz w:val="24"/>
      <w:szCs w:val="24"/>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4">
    <w:name w:val="Grid Table 5 Dark Accent 4"/>
    <w:basedOn w:val="TableNormal"/>
    <w:uiPriority w:val="50"/>
    <w:rsid w:val="00762D90"/>
    <w:pPr>
      <w:spacing w:after="0" w:line="240" w:lineRule="auto"/>
    </w:pPr>
    <w:rPr>
      <w:kern w:val="0"/>
      <w:sz w:val="24"/>
      <w:szCs w:val="24"/>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TOC5">
    <w:name w:val="toc 5"/>
    <w:basedOn w:val="Normal"/>
    <w:next w:val="Normal"/>
    <w:autoRedefine/>
    <w:uiPriority w:val="39"/>
    <w:semiHidden/>
    <w:unhideWhenUsed/>
    <w:rsid w:val="00762D90"/>
    <w:pPr>
      <w:spacing w:after="0" w:line="279" w:lineRule="auto"/>
      <w:ind w:left="960"/>
    </w:pPr>
    <w:rPr>
      <w:noProof/>
      <w:kern w:val="0"/>
      <w:sz w:val="18"/>
      <w:szCs w:val="18"/>
      <w14:ligatures w14:val="none"/>
    </w:rPr>
  </w:style>
  <w:style w:type="paragraph" w:styleId="TOC6">
    <w:name w:val="toc 6"/>
    <w:basedOn w:val="Normal"/>
    <w:next w:val="Normal"/>
    <w:autoRedefine/>
    <w:uiPriority w:val="39"/>
    <w:semiHidden/>
    <w:unhideWhenUsed/>
    <w:rsid w:val="00762D90"/>
    <w:pPr>
      <w:spacing w:after="0" w:line="279" w:lineRule="auto"/>
      <w:ind w:left="1200"/>
    </w:pPr>
    <w:rPr>
      <w:noProof/>
      <w:kern w:val="0"/>
      <w:sz w:val="18"/>
      <w:szCs w:val="18"/>
      <w14:ligatures w14:val="none"/>
    </w:rPr>
  </w:style>
  <w:style w:type="paragraph" w:styleId="TOC7">
    <w:name w:val="toc 7"/>
    <w:basedOn w:val="Normal"/>
    <w:next w:val="Normal"/>
    <w:autoRedefine/>
    <w:uiPriority w:val="39"/>
    <w:semiHidden/>
    <w:unhideWhenUsed/>
    <w:rsid w:val="00762D90"/>
    <w:pPr>
      <w:spacing w:after="0" w:line="279" w:lineRule="auto"/>
      <w:ind w:left="1440"/>
    </w:pPr>
    <w:rPr>
      <w:noProof/>
      <w:kern w:val="0"/>
      <w:sz w:val="18"/>
      <w:szCs w:val="18"/>
      <w14:ligatures w14:val="none"/>
    </w:rPr>
  </w:style>
  <w:style w:type="paragraph" w:styleId="TOC8">
    <w:name w:val="toc 8"/>
    <w:basedOn w:val="Normal"/>
    <w:next w:val="Normal"/>
    <w:autoRedefine/>
    <w:uiPriority w:val="39"/>
    <w:semiHidden/>
    <w:unhideWhenUsed/>
    <w:rsid w:val="00762D90"/>
    <w:pPr>
      <w:spacing w:after="0" w:line="279" w:lineRule="auto"/>
      <w:ind w:left="1680"/>
    </w:pPr>
    <w:rPr>
      <w:noProof/>
      <w:kern w:val="0"/>
      <w:sz w:val="18"/>
      <w:szCs w:val="18"/>
      <w14:ligatures w14:val="none"/>
    </w:rPr>
  </w:style>
  <w:style w:type="paragraph" w:styleId="TOC9">
    <w:name w:val="toc 9"/>
    <w:basedOn w:val="Normal"/>
    <w:next w:val="Normal"/>
    <w:autoRedefine/>
    <w:uiPriority w:val="39"/>
    <w:semiHidden/>
    <w:unhideWhenUsed/>
    <w:rsid w:val="00762D90"/>
    <w:pPr>
      <w:spacing w:after="0" w:line="279" w:lineRule="auto"/>
      <w:ind w:left="1920"/>
    </w:pPr>
    <w:rPr>
      <w:noProof/>
      <w:kern w:val="0"/>
      <w:sz w:val="18"/>
      <w:szCs w:val="18"/>
      <w14:ligatures w14:val="none"/>
    </w:rPr>
  </w:style>
  <w:style w:type="character" w:styleId="PageNumber">
    <w:name w:val="page number"/>
    <w:basedOn w:val="DefaultParagraphFont"/>
    <w:uiPriority w:val="99"/>
    <w:semiHidden/>
    <w:unhideWhenUsed/>
    <w:rsid w:val="00762D90"/>
  </w:style>
  <w:style w:type="table" w:styleId="GridTable1Light-Accent4">
    <w:name w:val="Grid Table 1 Light Accent 4"/>
    <w:basedOn w:val="TableNormal"/>
    <w:uiPriority w:val="46"/>
    <w:rsid w:val="00762D90"/>
    <w:pPr>
      <w:spacing w:after="0" w:line="240" w:lineRule="auto"/>
    </w:pPr>
    <w:rPr>
      <w:kern w:val="0"/>
      <w:sz w:val="24"/>
      <w:szCs w:val="24"/>
      <w:lang w:val="fr-FR"/>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762D90"/>
    <w:pPr>
      <w:spacing w:after="0" w:line="240" w:lineRule="auto"/>
    </w:pPr>
    <w:rPr>
      <w:kern w:val="0"/>
      <w:sz w:val="24"/>
      <w:szCs w:val="24"/>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762D90"/>
    <w:pPr>
      <w:spacing w:after="0" w:line="240" w:lineRule="auto"/>
    </w:pPr>
    <w:rPr>
      <w:color w:val="2E74B5" w:themeColor="accent5" w:themeShade="BF"/>
      <w:kern w:val="0"/>
      <w:sz w:val="24"/>
      <w:szCs w:val="24"/>
      <w:lang w:val="fr-FR"/>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762D90"/>
    <w:pPr>
      <w:spacing w:after="0" w:line="240" w:lineRule="auto"/>
    </w:pPr>
    <w:rPr>
      <w:color w:val="2E74B5" w:themeColor="accent5" w:themeShade="BF"/>
      <w:kern w:val="0"/>
      <w:sz w:val="24"/>
      <w:szCs w:val="24"/>
      <w:lang w:val="fr-FR"/>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6">
    <w:name w:val="Grid Table 5 Dark Accent 6"/>
    <w:basedOn w:val="TableNormal"/>
    <w:uiPriority w:val="50"/>
    <w:rsid w:val="00762D90"/>
    <w:pPr>
      <w:spacing w:after="0" w:line="240" w:lineRule="auto"/>
    </w:pPr>
    <w:rPr>
      <w:kern w:val="0"/>
      <w:sz w:val="24"/>
      <w:szCs w:val="24"/>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4-Accent5">
    <w:name w:val="List Table 4 Accent 5"/>
    <w:basedOn w:val="TableNormal"/>
    <w:uiPriority w:val="49"/>
    <w:rsid w:val="00762D90"/>
    <w:pPr>
      <w:spacing w:after="0" w:line="240" w:lineRule="auto"/>
    </w:pPr>
    <w:rPr>
      <w:kern w:val="0"/>
      <w:sz w:val="24"/>
      <w:szCs w:val="24"/>
      <w:lang w:val="fr-FR"/>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
    <w:name w:val="Grid Table 2"/>
    <w:basedOn w:val="TableNormal"/>
    <w:uiPriority w:val="47"/>
    <w:rsid w:val="00762D90"/>
    <w:pPr>
      <w:spacing w:after="0" w:line="240" w:lineRule="auto"/>
    </w:pPr>
    <w:rPr>
      <w:kern w:val="0"/>
      <w:sz w:val="24"/>
      <w:szCs w:val="24"/>
      <w:lang w:val="fr-FR"/>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3">
    <w:name w:val="Grid Table 3 Accent 3"/>
    <w:basedOn w:val="TableNormal"/>
    <w:uiPriority w:val="48"/>
    <w:rsid w:val="00762D90"/>
    <w:pPr>
      <w:spacing w:after="0" w:line="240" w:lineRule="auto"/>
    </w:pPr>
    <w:rPr>
      <w:kern w:val="0"/>
      <w:sz w:val="24"/>
      <w:szCs w:val="24"/>
      <w:lang w:val="fr-FR"/>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5Dark-Accent3">
    <w:name w:val="Grid Table 5 Dark Accent 3"/>
    <w:basedOn w:val="TableNormal"/>
    <w:uiPriority w:val="50"/>
    <w:rsid w:val="00762D90"/>
    <w:pPr>
      <w:spacing w:after="0" w:line="240" w:lineRule="auto"/>
    </w:pPr>
    <w:rPr>
      <w:kern w:val="0"/>
      <w:sz w:val="24"/>
      <w:szCs w:val="24"/>
      <w:lang w:val="fr-F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2">
    <w:name w:val="Grid Table 6 Colorful Accent 2"/>
    <w:basedOn w:val="TableNormal"/>
    <w:uiPriority w:val="51"/>
    <w:rsid w:val="00762D90"/>
    <w:pPr>
      <w:spacing w:after="0" w:line="240" w:lineRule="auto"/>
    </w:pPr>
    <w:rPr>
      <w:color w:val="C45911" w:themeColor="accent2" w:themeShade="BF"/>
      <w:kern w:val="0"/>
      <w:sz w:val="24"/>
      <w:szCs w:val="24"/>
      <w:lang w:val="fr-FR"/>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1">
    <w:name w:val="Grid Table 6 Colorful Accent 1"/>
    <w:basedOn w:val="TableNormal"/>
    <w:uiPriority w:val="51"/>
    <w:rsid w:val="00762D90"/>
    <w:pPr>
      <w:spacing w:after="0" w:line="240" w:lineRule="auto"/>
    </w:pPr>
    <w:rPr>
      <w:color w:val="2F5496" w:themeColor="accent1" w:themeShade="BF"/>
      <w:kern w:val="0"/>
      <w:sz w:val="24"/>
      <w:szCs w:val="24"/>
      <w:lang w:val="fr-FR"/>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onText">
    <w:name w:val="Balloon Text"/>
    <w:basedOn w:val="Normal"/>
    <w:link w:val="BalloonTextChar"/>
    <w:uiPriority w:val="99"/>
    <w:semiHidden/>
    <w:unhideWhenUsed/>
    <w:rsid w:val="00762D90"/>
    <w:pPr>
      <w:spacing w:after="0" w:line="240" w:lineRule="auto"/>
    </w:pPr>
    <w:rPr>
      <w:rFonts w:ascii="Segoe UI" w:hAnsi="Segoe UI" w:cs="Segoe UI"/>
      <w:noProof/>
      <w:kern w:val="0"/>
      <w:sz w:val="18"/>
      <w:szCs w:val="18"/>
      <w14:ligatures w14:val="none"/>
    </w:rPr>
  </w:style>
  <w:style w:type="character" w:customStyle="1" w:styleId="BalloonTextChar">
    <w:name w:val="Balloon Text Char"/>
    <w:basedOn w:val="DefaultParagraphFont"/>
    <w:link w:val="BalloonText"/>
    <w:uiPriority w:val="99"/>
    <w:semiHidden/>
    <w:rsid w:val="00762D90"/>
    <w:rPr>
      <w:rFonts w:ascii="Segoe UI" w:hAnsi="Segoe UI" w:cs="Segoe UI"/>
      <w:noProof/>
      <w:kern w:val="0"/>
      <w:sz w:val="18"/>
      <w:szCs w:val="18"/>
      <w:lang w:val="en-IE"/>
      <w14:ligatures w14:val="none"/>
    </w:rPr>
  </w:style>
  <w:style w:type="table" w:styleId="PlainTable1">
    <w:name w:val="Plain Table 1"/>
    <w:basedOn w:val="TableNormal"/>
    <w:uiPriority w:val="41"/>
    <w:rsid w:val="00762D90"/>
    <w:pPr>
      <w:spacing w:after="0" w:line="240" w:lineRule="auto"/>
    </w:pPr>
    <w:rPr>
      <w:kern w:val="0"/>
      <w:sz w:val="24"/>
      <w:szCs w:val="24"/>
      <w:lang w:val="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extocuerpo">
    <w:name w:val="Texto cuerpo"/>
    <w:basedOn w:val="Normal"/>
    <w:link w:val="TextocuerpoCar"/>
    <w:qFormat/>
    <w:rsid w:val="007E4AE5"/>
    <w:pPr>
      <w:spacing w:line="360" w:lineRule="auto"/>
      <w:jc w:val="both"/>
    </w:pPr>
    <w:rPr>
      <w:rFonts w:ascii="Geologica" w:hAnsi="Geologica"/>
    </w:rPr>
  </w:style>
  <w:style w:type="character" w:customStyle="1" w:styleId="TextocuerpoCar">
    <w:name w:val="Texto cuerpo Car"/>
    <w:basedOn w:val="DefaultParagraphFont"/>
    <w:link w:val="Textocuerpo"/>
    <w:rsid w:val="007E4AE5"/>
    <w:rPr>
      <w:rFonts w:ascii="Geologica" w:hAnsi="Geologica"/>
      <w:lang w:val="en-IE"/>
    </w:rPr>
  </w:style>
  <w:style w:type="paragraph" w:customStyle="1" w:styleId="nfasiscuerpo">
    <w:name w:val="Énfasis cuerpo"/>
    <w:basedOn w:val="Normal"/>
    <w:link w:val="nfasiscuerpoCar"/>
    <w:qFormat/>
    <w:rsid w:val="007E4AE5"/>
    <w:pPr>
      <w:spacing w:line="360" w:lineRule="auto"/>
      <w:jc w:val="both"/>
    </w:pPr>
    <w:rPr>
      <w:rFonts w:ascii="Geologica" w:hAnsi="Geologica"/>
      <w:i/>
      <w:iCs/>
      <w:color w:val="2F5496" w:themeColor="accent1" w:themeShade="BF"/>
    </w:rPr>
  </w:style>
  <w:style w:type="character" w:customStyle="1" w:styleId="nfasiscuerpoCar">
    <w:name w:val="Énfasis cuerpo Car"/>
    <w:basedOn w:val="DefaultParagraphFont"/>
    <w:link w:val="nfasiscuerpo"/>
    <w:rsid w:val="007E4AE5"/>
    <w:rPr>
      <w:rFonts w:ascii="Geologica" w:hAnsi="Geologica"/>
      <w:i/>
      <w:iCs/>
      <w:color w:val="2F5496" w:themeColor="accent1" w:themeShade="BF"/>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1294">
      <w:bodyDiv w:val="1"/>
      <w:marLeft w:val="0"/>
      <w:marRight w:val="0"/>
      <w:marTop w:val="0"/>
      <w:marBottom w:val="0"/>
      <w:divBdr>
        <w:top w:val="none" w:sz="0" w:space="0" w:color="auto"/>
        <w:left w:val="none" w:sz="0" w:space="0" w:color="auto"/>
        <w:bottom w:val="none" w:sz="0" w:space="0" w:color="auto"/>
        <w:right w:val="none" w:sz="0" w:space="0" w:color="auto"/>
      </w:divBdr>
      <w:divsChild>
        <w:div w:id="219677438">
          <w:marLeft w:val="0"/>
          <w:marRight w:val="0"/>
          <w:marTop w:val="0"/>
          <w:marBottom w:val="0"/>
          <w:divBdr>
            <w:top w:val="none" w:sz="0" w:space="0" w:color="auto"/>
            <w:left w:val="none" w:sz="0" w:space="0" w:color="auto"/>
            <w:bottom w:val="none" w:sz="0" w:space="0" w:color="auto"/>
            <w:right w:val="none" w:sz="0" w:space="0" w:color="auto"/>
          </w:divBdr>
        </w:div>
        <w:div w:id="325598257">
          <w:marLeft w:val="0"/>
          <w:marRight w:val="0"/>
          <w:marTop w:val="0"/>
          <w:marBottom w:val="0"/>
          <w:divBdr>
            <w:top w:val="none" w:sz="0" w:space="0" w:color="auto"/>
            <w:left w:val="none" w:sz="0" w:space="0" w:color="auto"/>
            <w:bottom w:val="none" w:sz="0" w:space="0" w:color="auto"/>
            <w:right w:val="none" w:sz="0" w:space="0" w:color="auto"/>
          </w:divBdr>
        </w:div>
        <w:div w:id="808549890">
          <w:marLeft w:val="0"/>
          <w:marRight w:val="0"/>
          <w:marTop w:val="0"/>
          <w:marBottom w:val="0"/>
          <w:divBdr>
            <w:top w:val="none" w:sz="0" w:space="0" w:color="auto"/>
            <w:left w:val="none" w:sz="0" w:space="0" w:color="auto"/>
            <w:bottom w:val="none" w:sz="0" w:space="0" w:color="auto"/>
            <w:right w:val="none" w:sz="0" w:space="0" w:color="auto"/>
          </w:divBdr>
        </w:div>
        <w:div w:id="1000229886">
          <w:marLeft w:val="0"/>
          <w:marRight w:val="0"/>
          <w:marTop w:val="0"/>
          <w:marBottom w:val="0"/>
          <w:divBdr>
            <w:top w:val="none" w:sz="0" w:space="0" w:color="auto"/>
            <w:left w:val="none" w:sz="0" w:space="0" w:color="auto"/>
            <w:bottom w:val="none" w:sz="0" w:space="0" w:color="auto"/>
            <w:right w:val="none" w:sz="0" w:space="0" w:color="auto"/>
          </w:divBdr>
          <w:divsChild>
            <w:div w:id="1324889503">
              <w:marLeft w:val="-75"/>
              <w:marRight w:val="0"/>
              <w:marTop w:val="30"/>
              <w:marBottom w:val="30"/>
              <w:divBdr>
                <w:top w:val="none" w:sz="0" w:space="0" w:color="auto"/>
                <w:left w:val="none" w:sz="0" w:space="0" w:color="auto"/>
                <w:bottom w:val="none" w:sz="0" w:space="0" w:color="auto"/>
                <w:right w:val="none" w:sz="0" w:space="0" w:color="auto"/>
              </w:divBdr>
              <w:divsChild>
                <w:div w:id="200944018">
                  <w:marLeft w:val="0"/>
                  <w:marRight w:val="0"/>
                  <w:marTop w:val="0"/>
                  <w:marBottom w:val="0"/>
                  <w:divBdr>
                    <w:top w:val="none" w:sz="0" w:space="0" w:color="auto"/>
                    <w:left w:val="none" w:sz="0" w:space="0" w:color="auto"/>
                    <w:bottom w:val="none" w:sz="0" w:space="0" w:color="auto"/>
                    <w:right w:val="none" w:sz="0" w:space="0" w:color="auto"/>
                  </w:divBdr>
                  <w:divsChild>
                    <w:div w:id="89472048">
                      <w:marLeft w:val="0"/>
                      <w:marRight w:val="0"/>
                      <w:marTop w:val="0"/>
                      <w:marBottom w:val="0"/>
                      <w:divBdr>
                        <w:top w:val="none" w:sz="0" w:space="0" w:color="auto"/>
                        <w:left w:val="none" w:sz="0" w:space="0" w:color="auto"/>
                        <w:bottom w:val="none" w:sz="0" w:space="0" w:color="auto"/>
                        <w:right w:val="none" w:sz="0" w:space="0" w:color="auto"/>
                      </w:divBdr>
                    </w:div>
                  </w:divsChild>
                </w:div>
                <w:div w:id="311642722">
                  <w:marLeft w:val="0"/>
                  <w:marRight w:val="0"/>
                  <w:marTop w:val="0"/>
                  <w:marBottom w:val="0"/>
                  <w:divBdr>
                    <w:top w:val="none" w:sz="0" w:space="0" w:color="auto"/>
                    <w:left w:val="none" w:sz="0" w:space="0" w:color="auto"/>
                    <w:bottom w:val="none" w:sz="0" w:space="0" w:color="auto"/>
                    <w:right w:val="none" w:sz="0" w:space="0" w:color="auto"/>
                  </w:divBdr>
                  <w:divsChild>
                    <w:div w:id="1668247987">
                      <w:marLeft w:val="0"/>
                      <w:marRight w:val="0"/>
                      <w:marTop w:val="0"/>
                      <w:marBottom w:val="0"/>
                      <w:divBdr>
                        <w:top w:val="none" w:sz="0" w:space="0" w:color="auto"/>
                        <w:left w:val="none" w:sz="0" w:space="0" w:color="auto"/>
                        <w:bottom w:val="none" w:sz="0" w:space="0" w:color="auto"/>
                        <w:right w:val="none" w:sz="0" w:space="0" w:color="auto"/>
                      </w:divBdr>
                    </w:div>
                    <w:div w:id="1923491241">
                      <w:marLeft w:val="0"/>
                      <w:marRight w:val="0"/>
                      <w:marTop w:val="0"/>
                      <w:marBottom w:val="0"/>
                      <w:divBdr>
                        <w:top w:val="none" w:sz="0" w:space="0" w:color="auto"/>
                        <w:left w:val="none" w:sz="0" w:space="0" w:color="auto"/>
                        <w:bottom w:val="none" w:sz="0" w:space="0" w:color="auto"/>
                        <w:right w:val="none" w:sz="0" w:space="0" w:color="auto"/>
                      </w:divBdr>
                    </w:div>
                  </w:divsChild>
                </w:div>
                <w:div w:id="340277807">
                  <w:marLeft w:val="0"/>
                  <w:marRight w:val="0"/>
                  <w:marTop w:val="0"/>
                  <w:marBottom w:val="0"/>
                  <w:divBdr>
                    <w:top w:val="none" w:sz="0" w:space="0" w:color="auto"/>
                    <w:left w:val="none" w:sz="0" w:space="0" w:color="auto"/>
                    <w:bottom w:val="none" w:sz="0" w:space="0" w:color="auto"/>
                    <w:right w:val="none" w:sz="0" w:space="0" w:color="auto"/>
                  </w:divBdr>
                  <w:divsChild>
                    <w:div w:id="168450985">
                      <w:marLeft w:val="0"/>
                      <w:marRight w:val="0"/>
                      <w:marTop w:val="0"/>
                      <w:marBottom w:val="0"/>
                      <w:divBdr>
                        <w:top w:val="none" w:sz="0" w:space="0" w:color="auto"/>
                        <w:left w:val="none" w:sz="0" w:space="0" w:color="auto"/>
                        <w:bottom w:val="none" w:sz="0" w:space="0" w:color="auto"/>
                        <w:right w:val="none" w:sz="0" w:space="0" w:color="auto"/>
                      </w:divBdr>
                    </w:div>
                    <w:div w:id="191774331">
                      <w:marLeft w:val="0"/>
                      <w:marRight w:val="0"/>
                      <w:marTop w:val="0"/>
                      <w:marBottom w:val="0"/>
                      <w:divBdr>
                        <w:top w:val="none" w:sz="0" w:space="0" w:color="auto"/>
                        <w:left w:val="none" w:sz="0" w:space="0" w:color="auto"/>
                        <w:bottom w:val="none" w:sz="0" w:space="0" w:color="auto"/>
                        <w:right w:val="none" w:sz="0" w:space="0" w:color="auto"/>
                      </w:divBdr>
                    </w:div>
                    <w:div w:id="643511518">
                      <w:marLeft w:val="0"/>
                      <w:marRight w:val="0"/>
                      <w:marTop w:val="0"/>
                      <w:marBottom w:val="0"/>
                      <w:divBdr>
                        <w:top w:val="none" w:sz="0" w:space="0" w:color="auto"/>
                        <w:left w:val="none" w:sz="0" w:space="0" w:color="auto"/>
                        <w:bottom w:val="none" w:sz="0" w:space="0" w:color="auto"/>
                        <w:right w:val="none" w:sz="0" w:space="0" w:color="auto"/>
                      </w:divBdr>
                    </w:div>
                    <w:div w:id="1184828083">
                      <w:marLeft w:val="0"/>
                      <w:marRight w:val="0"/>
                      <w:marTop w:val="0"/>
                      <w:marBottom w:val="0"/>
                      <w:divBdr>
                        <w:top w:val="none" w:sz="0" w:space="0" w:color="auto"/>
                        <w:left w:val="none" w:sz="0" w:space="0" w:color="auto"/>
                        <w:bottom w:val="none" w:sz="0" w:space="0" w:color="auto"/>
                        <w:right w:val="none" w:sz="0" w:space="0" w:color="auto"/>
                      </w:divBdr>
                    </w:div>
                  </w:divsChild>
                </w:div>
                <w:div w:id="485322529">
                  <w:marLeft w:val="0"/>
                  <w:marRight w:val="0"/>
                  <w:marTop w:val="0"/>
                  <w:marBottom w:val="0"/>
                  <w:divBdr>
                    <w:top w:val="none" w:sz="0" w:space="0" w:color="auto"/>
                    <w:left w:val="none" w:sz="0" w:space="0" w:color="auto"/>
                    <w:bottom w:val="none" w:sz="0" w:space="0" w:color="auto"/>
                    <w:right w:val="none" w:sz="0" w:space="0" w:color="auto"/>
                  </w:divBdr>
                  <w:divsChild>
                    <w:div w:id="1862621381">
                      <w:marLeft w:val="0"/>
                      <w:marRight w:val="0"/>
                      <w:marTop w:val="0"/>
                      <w:marBottom w:val="0"/>
                      <w:divBdr>
                        <w:top w:val="none" w:sz="0" w:space="0" w:color="auto"/>
                        <w:left w:val="none" w:sz="0" w:space="0" w:color="auto"/>
                        <w:bottom w:val="none" w:sz="0" w:space="0" w:color="auto"/>
                        <w:right w:val="none" w:sz="0" w:space="0" w:color="auto"/>
                      </w:divBdr>
                    </w:div>
                  </w:divsChild>
                </w:div>
                <w:div w:id="642736221">
                  <w:marLeft w:val="0"/>
                  <w:marRight w:val="0"/>
                  <w:marTop w:val="0"/>
                  <w:marBottom w:val="0"/>
                  <w:divBdr>
                    <w:top w:val="none" w:sz="0" w:space="0" w:color="auto"/>
                    <w:left w:val="none" w:sz="0" w:space="0" w:color="auto"/>
                    <w:bottom w:val="none" w:sz="0" w:space="0" w:color="auto"/>
                    <w:right w:val="none" w:sz="0" w:space="0" w:color="auto"/>
                  </w:divBdr>
                  <w:divsChild>
                    <w:div w:id="123160538">
                      <w:marLeft w:val="0"/>
                      <w:marRight w:val="0"/>
                      <w:marTop w:val="0"/>
                      <w:marBottom w:val="0"/>
                      <w:divBdr>
                        <w:top w:val="none" w:sz="0" w:space="0" w:color="auto"/>
                        <w:left w:val="none" w:sz="0" w:space="0" w:color="auto"/>
                        <w:bottom w:val="none" w:sz="0" w:space="0" w:color="auto"/>
                        <w:right w:val="none" w:sz="0" w:space="0" w:color="auto"/>
                      </w:divBdr>
                    </w:div>
                  </w:divsChild>
                </w:div>
                <w:div w:id="795568486">
                  <w:marLeft w:val="0"/>
                  <w:marRight w:val="0"/>
                  <w:marTop w:val="0"/>
                  <w:marBottom w:val="0"/>
                  <w:divBdr>
                    <w:top w:val="none" w:sz="0" w:space="0" w:color="auto"/>
                    <w:left w:val="none" w:sz="0" w:space="0" w:color="auto"/>
                    <w:bottom w:val="none" w:sz="0" w:space="0" w:color="auto"/>
                    <w:right w:val="none" w:sz="0" w:space="0" w:color="auto"/>
                  </w:divBdr>
                  <w:divsChild>
                    <w:div w:id="89816505">
                      <w:marLeft w:val="0"/>
                      <w:marRight w:val="0"/>
                      <w:marTop w:val="0"/>
                      <w:marBottom w:val="0"/>
                      <w:divBdr>
                        <w:top w:val="none" w:sz="0" w:space="0" w:color="auto"/>
                        <w:left w:val="none" w:sz="0" w:space="0" w:color="auto"/>
                        <w:bottom w:val="none" w:sz="0" w:space="0" w:color="auto"/>
                        <w:right w:val="none" w:sz="0" w:space="0" w:color="auto"/>
                      </w:divBdr>
                    </w:div>
                    <w:div w:id="1138180987">
                      <w:marLeft w:val="0"/>
                      <w:marRight w:val="0"/>
                      <w:marTop w:val="0"/>
                      <w:marBottom w:val="0"/>
                      <w:divBdr>
                        <w:top w:val="none" w:sz="0" w:space="0" w:color="auto"/>
                        <w:left w:val="none" w:sz="0" w:space="0" w:color="auto"/>
                        <w:bottom w:val="none" w:sz="0" w:space="0" w:color="auto"/>
                        <w:right w:val="none" w:sz="0" w:space="0" w:color="auto"/>
                      </w:divBdr>
                    </w:div>
                    <w:div w:id="1351102212">
                      <w:marLeft w:val="0"/>
                      <w:marRight w:val="0"/>
                      <w:marTop w:val="0"/>
                      <w:marBottom w:val="0"/>
                      <w:divBdr>
                        <w:top w:val="none" w:sz="0" w:space="0" w:color="auto"/>
                        <w:left w:val="none" w:sz="0" w:space="0" w:color="auto"/>
                        <w:bottom w:val="none" w:sz="0" w:space="0" w:color="auto"/>
                        <w:right w:val="none" w:sz="0" w:space="0" w:color="auto"/>
                      </w:divBdr>
                    </w:div>
                    <w:div w:id="1358119726">
                      <w:marLeft w:val="0"/>
                      <w:marRight w:val="0"/>
                      <w:marTop w:val="0"/>
                      <w:marBottom w:val="0"/>
                      <w:divBdr>
                        <w:top w:val="none" w:sz="0" w:space="0" w:color="auto"/>
                        <w:left w:val="none" w:sz="0" w:space="0" w:color="auto"/>
                        <w:bottom w:val="none" w:sz="0" w:space="0" w:color="auto"/>
                        <w:right w:val="none" w:sz="0" w:space="0" w:color="auto"/>
                      </w:divBdr>
                    </w:div>
                    <w:div w:id="1727144635">
                      <w:marLeft w:val="0"/>
                      <w:marRight w:val="0"/>
                      <w:marTop w:val="0"/>
                      <w:marBottom w:val="0"/>
                      <w:divBdr>
                        <w:top w:val="none" w:sz="0" w:space="0" w:color="auto"/>
                        <w:left w:val="none" w:sz="0" w:space="0" w:color="auto"/>
                        <w:bottom w:val="none" w:sz="0" w:space="0" w:color="auto"/>
                        <w:right w:val="none" w:sz="0" w:space="0" w:color="auto"/>
                      </w:divBdr>
                    </w:div>
                  </w:divsChild>
                </w:div>
                <w:div w:id="1448937423">
                  <w:marLeft w:val="0"/>
                  <w:marRight w:val="0"/>
                  <w:marTop w:val="0"/>
                  <w:marBottom w:val="0"/>
                  <w:divBdr>
                    <w:top w:val="none" w:sz="0" w:space="0" w:color="auto"/>
                    <w:left w:val="none" w:sz="0" w:space="0" w:color="auto"/>
                    <w:bottom w:val="none" w:sz="0" w:space="0" w:color="auto"/>
                    <w:right w:val="none" w:sz="0" w:space="0" w:color="auto"/>
                  </w:divBdr>
                  <w:divsChild>
                    <w:div w:id="600793694">
                      <w:marLeft w:val="0"/>
                      <w:marRight w:val="0"/>
                      <w:marTop w:val="0"/>
                      <w:marBottom w:val="0"/>
                      <w:divBdr>
                        <w:top w:val="none" w:sz="0" w:space="0" w:color="auto"/>
                        <w:left w:val="none" w:sz="0" w:space="0" w:color="auto"/>
                        <w:bottom w:val="none" w:sz="0" w:space="0" w:color="auto"/>
                        <w:right w:val="none" w:sz="0" w:space="0" w:color="auto"/>
                      </w:divBdr>
                    </w:div>
                    <w:div w:id="1584486638">
                      <w:marLeft w:val="0"/>
                      <w:marRight w:val="0"/>
                      <w:marTop w:val="0"/>
                      <w:marBottom w:val="0"/>
                      <w:divBdr>
                        <w:top w:val="none" w:sz="0" w:space="0" w:color="auto"/>
                        <w:left w:val="none" w:sz="0" w:space="0" w:color="auto"/>
                        <w:bottom w:val="none" w:sz="0" w:space="0" w:color="auto"/>
                        <w:right w:val="none" w:sz="0" w:space="0" w:color="auto"/>
                      </w:divBdr>
                    </w:div>
                    <w:div w:id="1836609985">
                      <w:marLeft w:val="0"/>
                      <w:marRight w:val="0"/>
                      <w:marTop w:val="0"/>
                      <w:marBottom w:val="0"/>
                      <w:divBdr>
                        <w:top w:val="none" w:sz="0" w:space="0" w:color="auto"/>
                        <w:left w:val="none" w:sz="0" w:space="0" w:color="auto"/>
                        <w:bottom w:val="none" w:sz="0" w:space="0" w:color="auto"/>
                        <w:right w:val="none" w:sz="0" w:space="0" w:color="auto"/>
                      </w:divBdr>
                    </w:div>
                  </w:divsChild>
                </w:div>
                <w:div w:id="1485704344">
                  <w:marLeft w:val="0"/>
                  <w:marRight w:val="0"/>
                  <w:marTop w:val="0"/>
                  <w:marBottom w:val="0"/>
                  <w:divBdr>
                    <w:top w:val="none" w:sz="0" w:space="0" w:color="auto"/>
                    <w:left w:val="none" w:sz="0" w:space="0" w:color="auto"/>
                    <w:bottom w:val="none" w:sz="0" w:space="0" w:color="auto"/>
                    <w:right w:val="none" w:sz="0" w:space="0" w:color="auto"/>
                  </w:divBdr>
                  <w:divsChild>
                    <w:div w:id="1380860628">
                      <w:marLeft w:val="0"/>
                      <w:marRight w:val="0"/>
                      <w:marTop w:val="0"/>
                      <w:marBottom w:val="0"/>
                      <w:divBdr>
                        <w:top w:val="none" w:sz="0" w:space="0" w:color="auto"/>
                        <w:left w:val="none" w:sz="0" w:space="0" w:color="auto"/>
                        <w:bottom w:val="none" w:sz="0" w:space="0" w:color="auto"/>
                        <w:right w:val="none" w:sz="0" w:space="0" w:color="auto"/>
                      </w:divBdr>
                    </w:div>
                  </w:divsChild>
                </w:div>
                <w:div w:id="1844856086">
                  <w:marLeft w:val="0"/>
                  <w:marRight w:val="0"/>
                  <w:marTop w:val="0"/>
                  <w:marBottom w:val="0"/>
                  <w:divBdr>
                    <w:top w:val="none" w:sz="0" w:space="0" w:color="auto"/>
                    <w:left w:val="none" w:sz="0" w:space="0" w:color="auto"/>
                    <w:bottom w:val="none" w:sz="0" w:space="0" w:color="auto"/>
                    <w:right w:val="none" w:sz="0" w:space="0" w:color="auto"/>
                  </w:divBdr>
                  <w:divsChild>
                    <w:div w:id="771508605">
                      <w:marLeft w:val="0"/>
                      <w:marRight w:val="0"/>
                      <w:marTop w:val="0"/>
                      <w:marBottom w:val="0"/>
                      <w:divBdr>
                        <w:top w:val="none" w:sz="0" w:space="0" w:color="auto"/>
                        <w:left w:val="none" w:sz="0" w:space="0" w:color="auto"/>
                        <w:bottom w:val="none" w:sz="0" w:space="0" w:color="auto"/>
                        <w:right w:val="none" w:sz="0" w:space="0" w:color="auto"/>
                      </w:divBdr>
                    </w:div>
                  </w:divsChild>
                </w:div>
                <w:div w:id="1977837251">
                  <w:marLeft w:val="0"/>
                  <w:marRight w:val="0"/>
                  <w:marTop w:val="0"/>
                  <w:marBottom w:val="0"/>
                  <w:divBdr>
                    <w:top w:val="none" w:sz="0" w:space="0" w:color="auto"/>
                    <w:left w:val="none" w:sz="0" w:space="0" w:color="auto"/>
                    <w:bottom w:val="none" w:sz="0" w:space="0" w:color="auto"/>
                    <w:right w:val="none" w:sz="0" w:space="0" w:color="auto"/>
                  </w:divBdr>
                  <w:divsChild>
                    <w:div w:id="1232273828">
                      <w:marLeft w:val="0"/>
                      <w:marRight w:val="0"/>
                      <w:marTop w:val="0"/>
                      <w:marBottom w:val="0"/>
                      <w:divBdr>
                        <w:top w:val="none" w:sz="0" w:space="0" w:color="auto"/>
                        <w:left w:val="none" w:sz="0" w:space="0" w:color="auto"/>
                        <w:bottom w:val="none" w:sz="0" w:space="0" w:color="auto"/>
                        <w:right w:val="none" w:sz="0" w:space="0" w:color="auto"/>
                      </w:divBdr>
                    </w:div>
                  </w:divsChild>
                </w:div>
                <w:div w:id="2049838860">
                  <w:marLeft w:val="0"/>
                  <w:marRight w:val="0"/>
                  <w:marTop w:val="0"/>
                  <w:marBottom w:val="0"/>
                  <w:divBdr>
                    <w:top w:val="none" w:sz="0" w:space="0" w:color="auto"/>
                    <w:left w:val="none" w:sz="0" w:space="0" w:color="auto"/>
                    <w:bottom w:val="none" w:sz="0" w:space="0" w:color="auto"/>
                    <w:right w:val="none" w:sz="0" w:space="0" w:color="auto"/>
                  </w:divBdr>
                  <w:divsChild>
                    <w:div w:id="848717481">
                      <w:marLeft w:val="0"/>
                      <w:marRight w:val="0"/>
                      <w:marTop w:val="0"/>
                      <w:marBottom w:val="0"/>
                      <w:divBdr>
                        <w:top w:val="none" w:sz="0" w:space="0" w:color="auto"/>
                        <w:left w:val="none" w:sz="0" w:space="0" w:color="auto"/>
                        <w:bottom w:val="none" w:sz="0" w:space="0" w:color="auto"/>
                        <w:right w:val="none" w:sz="0" w:space="0" w:color="auto"/>
                      </w:divBdr>
                    </w:div>
                  </w:divsChild>
                </w:div>
                <w:div w:id="2126923644">
                  <w:marLeft w:val="0"/>
                  <w:marRight w:val="0"/>
                  <w:marTop w:val="0"/>
                  <w:marBottom w:val="0"/>
                  <w:divBdr>
                    <w:top w:val="none" w:sz="0" w:space="0" w:color="auto"/>
                    <w:left w:val="none" w:sz="0" w:space="0" w:color="auto"/>
                    <w:bottom w:val="none" w:sz="0" w:space="0" w:color="auto"/>
                    <w:right w:val="none" w:sz="0" w:space="0" w:color="auto"/>
                  </w:divBdr>
                  <w:divsChild>
                    <w:div w:id="17535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5455">
          <w:marLeft w:val="0"/>
          <w:marRight w:val="0"/>
          <w:marTop w:val="0"/>
          <w:marBottom w:val="0"/>
          <w:divBdr>
            <w:top w:val="none" w:sz="0" w:space="0" w:color="auto"/>
            <w:left w:val="none" w:sz="0" w:space="0" w:color="auto"/>
            <w:bottom w:val="none" w:sz="0" w:space="0" w:color="auto"/>
            <w:right w:val="none" w:sz="0" w:space="0" w:color="auto"/>
          </w:divBdr>
        </w:div>
        <w:div w:id="1203325065">
          <w:marLeft w:val="0"/>
          <w:marRight w:val="0"/>
          <w:marTop w:val="0"/>
          <w:marBottom w:val="0"/>
          <w:divBdr>
            <w:top w:val="none" w:sz="0" w:space="0" w:color="auto"/>
            <w:left w:val="none" w:sz="0" w:space="0" w:color="auto"/>
            <w:bottom w:val="none" w:sz="0" w:space="0" w:color="auto"/>
            <w:right w:val="none" w:sz="0" w:space="0" w:color="auto"/>
          </w:divBdr>
        </w:div>
        <w:div w:id="1300189667">
          <w:marLeft w:val="0"/>
          <w:marRight w:val="0"/>
          <w:marTop w:val="0"/>
          <w:marBottom w:val="0"/>
          <w:divBdr>
            <w:top w:val="none" w:sz="0" w:space="0" w:color="auto"/>
            <w:left w:val="none" w:sz="0" w:space="0" w:color="auto"/>
            <w:bottom w:val="none" w:sz="0" w:space="0" w:color="auto"/>
            <w:right w:val="none" w:sz="0" w:space="0" w:color="auto"/>
          </w:divBdr>
        </w:div>
        <w:div w:id="1530101716">
          <w:marLeft w:val="0"/>
          <w:marRight w:val="0"/>
          <w:marTop w:val="0"/>
          <w:marBottom w:val="0"/>
          <w:divBdr>
            <w:top w:val="none" w:sz="0" w:space="0" w:color="auto"/>
            <w:left w:val="none" w:sz="0" w:space="0" w:color="auto"/>
            <w:bottom w:val="none" w:sz="0" w:space="0" w:color="auto"/>
            <w:right w:val="none" w:sz="0" w:space="0" w:color="auto"/>
          </w:divBdr>
        </w:div>
        <w:div w:id="1955595758">
          <w:marLeft w:val="0"/>
          <w:marRight w:val="0"/>
          <w:marTop w:val="0"/>
          <w:marBottom w:val="0"/>
          <w:divBdr>
            <w:top w:val="none" w:sz="0" w:space="0" w:color="auto"/>
            <w:left w:val="none" w:sz="0" w:space="0" w:color="auto"/>
            <w:bottom w:val="none" w:sz="0" w:space="0" w:color="auto"/>
            <w:right w:val="none" w:sz="0" w:space="0" w:color="auto"/>
          </w:divBdr>
        </w:div>
        <w:div w:id="1971593415">
          <w:marLeft w:val="0"/>
          <w:marRight w:val="0"/>
          <w:marTop w:val="0"/>
          <w:marBottom w:val="0"/>
          <w:divBdr>
            <w:top w:val="none" w:sz="0" w:space="0" w:color="auto"/>
            <w:left w:val="none" w:sz="0" w:space="0" w:color="auto"/>
            <w:bottom w:val="none" w:sz="0" w:space="0" w:color="auto"/>
            <w:right w:val="none" w:sz="0" w:space="0" w:color="auto"/>
          </w:divBdr>
        </w:div>
      </w:divsChild>
    </w:div>
    <w:div w:id="133761092">
      <w:bodyDiv w:val="1"/>
      <w:marLeft w:val="0"/>
      <w:marRight w:val="0"/>
      <w:marTop w:val="0"/>
      <w:marBottom w:val="0"/>
      <w:divBdr>
        <w:top w:val="none" w:sz="0" w:space="0" w:color="auto"/>
        <w:left w:val="none" w:sz="0" w:space="0" w:color="auto"/>
        <w:bottom w:val="none" w:sz="0" w:space="0" w:color="auto"/>
        <w:right w:val="none" w:sz="0" w:space="0" w:color="auto"/>
      </w:divBdr>
      <w:divsChild>
        <w:div w:id="175926257">
          <w:marLeft w:val="0"/>
          <w:marRight w:val="0"/>
          <w:marTop w:val="0"/>
          <w:marBottom w:val="0"/>
          <w:divBdr>
            <w:top w:val="none" w:sz="0" w:space="0" w:color="auto"/>
            <w:left w:val="none" w:sz="0" w:space="0" w:color="auto"/>
            <w:bottom w:val="none" w:sz="0" w:space="0" w:color="auto"/>
            <w:right w:val="none" w:sz="0" w:space="0" w:color="auto"/>
          </w:divBdr>
        </w:div>
        <w:div w:id="431438099">
          <w:marLeft w:val="0"/>
          <w:marRight w:val="0"/>
          <w:marTop w:val="0"/>
          <w:marBottom w:val="0"/>
          <w:divBdr>
            <w:top w:val="none" w:sz="0" w:space="0" w:color="auto"/>
            <w:left w:val="none" w:sz="0" w:space="0" w:color="auto"/>
            <w:bottom w:val="none" w:sz="0" w:space="0" w:color="auto"/>
            <w:right w:val="none" w:sz="0" w:space="0" w:color="auto"/>
          </w:divBdr>
          <w:divsChild>
            <w:div w:id="994989673">
              <w:marLeft w:val="-75"/>
              <w:marRight w:val="0"/>
              <w:marTop w:val="30"/>
              <w:marBottom w:val="30"/>
              <w:divBdr>
                <w:top w:val="none" w:sz="0" w:space="0" w:color="auto"/>
                <w:left w:val="none" w:sz="0" w:space="0" w:color="auto"/>
                <w:bottom w:val="none" w:sz="0" w:space="0" w:color="auto"/>
                <w:right w:val="none" w:sz="0" w:space="0" w:color="auto"/>
              </w:divBdr>
              <w:divsChild>
                <w:div w:id="366300648">
                  <w:marLeft w:val="0"/>
                  <w:marRight w:val="0"/>
                  <w:marTop w:val="0"/>
                  <w:marBottom w:val="0"/>
                  <w:divBdr>
                    <w:top w:val="none" w:sz="0" w:space="0" w:color="auto"/>
                    <w:left w:val="none" w:sz="0" w:space="0" w:color="auto"/>
                    <w:bottom w:val="none" w:sz="0" w:space="0" w:color="auto"/>
                    <w:right w:val="none" w:sz="0" w:space="0" w:color="auto"/>
                  </w:divBdr>
                  <w:divsChild>
                    <w:div w:id="195822605">
                      <w:marLeft w:val="0"/>
                      <w:marRight w:val="0"/>
                      <w:marTop w:val="0"/>
                      <w:marBottom w:val="0"/>
                      <w:divBdr>
                        <w:top w:val="none" w:sz="0" w:space="0" w:color="auto"/>
                        <w:left w:val="none" w:sz="0" w:space="0" w:color="auto"/>
                        <w:bottom w:val="none" w:sz="0" w:space="0" w:color="auto"/>
                        <w:right w:val="none" w:sz="0" w:space="0" w:color="auto"/>
                      </w:divBdr>
                    </w:div>
                    <w:div w:id="449276999">
                      <w:marLeft w:val="0"/>
                      <w:marRight w:val="0"/>
                      <w:marTop w:val="0"/>
                      <w:marBottom w:val="0"/>
                      <w:divBdr>
                        <w:top w:val="none" w:sz="0" w:space="0" w:color="auto"/>
                        <w:left w:val="none" w:sz="0" w:space="0" w:color="auto"/>
                        <w:bottom w:val="none" w:sz="0" w:space="0" w:color="auto"/>
                        <w:right w:val="none" w:sz="0" w:space="0" w:color="auto"/>
                      </w:divBdr>
                    </w:div>
                    <w:div w:id="611858503">
                      <w:marLeft w:val="0"/>
                      <w:marRight w:val="0"/>
                      <w:marTop w:val="0"/>
                      <w:marBottom w:val="0"/>
                      <w:divBdr>
                        <w:top w:val="none" w:sz="0" w:space="0" w:color="auto"/>
                        <w:left w:val="none" w:sz="0" w:space="0" w:color="auto"/>
                        <w:bottom w:val="none" w:sz="0" w:space="0" w:color="auto"/>
                        <w:right w:val="none" w:sz="0" w:space="0" w:color="auto"/>
                      </w:divBdr>
                    </w:div>
                    <w:div w:id="1688481499">
                      <w:marLeft w:val="0"/>
                      <w:marRight w:val="0"/>
                      <w:marTop w:val="0"/>
                      <w:marBottom w:val="0"/>
                      <w:divBdr>
                        <w:top w:val="none" w:sz="0" w:space="0" w:color="auto"/>
                        <w:left w:val="none" w:sz="0" w:space="0" w:color="auto"/>
                        <w:bottom w:val="none" w:sz="0" w:space="0" w:color="auto"/>
                        <w:right w:val="none" w:sz="0" w:space="0" w:color="auto"/>
                      </w:divBdr>
                    </w:div>
                    <w:div w:id="1974167704">
                      <w:marLeft w:val="0"/>
                      <w:marRight w:val="0"/>
                      <w:marTop w:val="0"/>
                      <w:marBottom w:val="0"/>
                      <w:divBdr>
                        <w:top w:val="none" w:sz="0" w:space="0" w:color="auto"/>
                        <w:left w:val="none" w:sz="0" w:space="0" w:color="auto"/>
                        <w:bottom w:val="none" w:sz="0" w:space="0" w:color="auto"/>
                        <w:right w:val="none" w:sz="0" w:space="0" w:color="auto"/>
                      </w:divBdr>
                    </w:div>
                  </w:divsChild>
                </w:div>
                <w:div w:id="605385410">
                  <w:marLeft w:val="0"/>
                  <w:marRight w:val="0"/>
                  <w:marTop w:val="0"/>
                  <w:marBottom w:val="0"/>
                  <w:divBdr>
                    <w:top w:val="none" w:sz="0" w:space="0" w:color="auto"/>
                    <w:left w:val="none" w:sz="0" w:space="0" w:color="auto"/>
                    <w:bottom w:val="none" w:sz="0" w:space="0" w:color="auto"/>
                    <w:right w:val="none" w:sz="0" w:space="0" w:color="auto"/>
                  </w:divBdr>
                  <w:divsChild>
                    <w:div w:id="1240211359">
                      <w:marLeft w:val="0"/>
                      <w:marRight w:val="0"/>
                      <w:marTop w:val="0"/>
                      <w:marBottom w:val="0"/>
                      <w:divBdr>
                        <w:top w:val="none" w:sz="0" w:space="0" w:color="auto"/>
                        <w:left w:val="none" w:sz="0" w:space="0" w:color="auto"/>
                        <w:bottom w:val="none" w:sz="0" w:space="0" w:color="auto"/>
                        <w:right w:val="none" w:sz="0" w:space="0" w:color="auto"/>
                      </w:divBdr>
                    </w:div>
                  </w:divsChild>
                </w:div>
                <w:div w:id="648749475">
                  <w:marLeft w:val="0"/>
                  <w:marRight w:val="0"/>
                  <w:marTop w:val="0"/>
                  <w:marBottom w:val="0"/>
                  <w:divBdr>
                    <w:top w:val="none" w:sz="0" w:space="0" w:color="auto"/>
                    <w:left w:val="none" w:sz="0" w:space="0" w:color="auto"/>
                    <w:bottom w:val="none" w:sz="0" w:space="0" w:color="auto"/>
                    <w:right w:val="none" w:sz="0" w:space="0" w:color="auto"/>
                  </w:divBdr>
                  <w:divsChild>
                    <w:div w:id="1791052679">
                      <w:marLeft w:val="0"/>
                      <w:marRight w:val="0"/>
                      <w:marTop w:val="0"/>
                      <w:marBottom w:val="0"/>
                      <w:divBdr>
                        <w:top w:val="none" w:sz="0" w:space="0" w:color="auto"/>
                        <w:left w:val="none" w:sz="0" w:space="0" w:color="auto"/>
                        <w:bottom w:val="none" w:sz="0" w:space="0" w:color="auto"/>
                        <w:right w:val="none" w:sz="0" w:space="0" w:color="auto"/>
                      </w:divBdr>
                    </w:div>
                  </w:divsChild>
                </w:div>
                <w:div w:id="828639061">
                  <w:marLeft w:val="0"/>
                  <w:marRight w:val="0"/>
                  <w:marTop w:val="0"/>
                  <w:marBottom w:val="0"/>
                  <w:divBdr>
                    <w:top w:val="none" w:sz="0" w:space="0" w:color="auto"/>
                    <w:left w:val="none" w:sz="0" w:space="0" w:color="auto"/>
                    <w:bottom w:val="none" w:sz="0" w:space="0" w:color="auto"/>
                    <w:right w:val="none" w:sz="0" w:space="0" w:color="auto"/>
                  </w:divBdr>
                  <w:divsChild>
                    <w:div w:id="1209758172">
                      <w:marLeft w:val="0"/>
                      <w:marRight w:val="0"/>
                      <w:marTop w:val="0"/>
                      <w:marBottom w:val="0"/>
                      <w:divBdr>
                        <w:top w:val="none" w:sz="0" w:space="0" w:color="auto"/>
                        <w:left w:val="none" w:sz="0" w:space="0" w:color="auto"/>
                        <w:bottom w:val="none" w:sz="0" w:space="0" w:color="auto"/>
                        <w:right w:val="none" w:sz="0" w:space="0" w:color="auto"/>
                      </w:divBdr>
                    </w:div>
                  </w:divsChild>
                </w:div>
                <w:div w:id="913318196">
                  <w:marLeft w:val="0"/>
                  <w:marRight w:val="0"/>
                  <w:marTop w:val="0"/>
                  <w:marBottom w:val="0"/>
                  <w:divBdr>
                    <w:top w:val="none" w:sz="0" w:space="0" w:color="auto"/>
                    <w:left w:val="none" w:sz="0" w:space="0" w:color="auto"/>
                    <w:bottom w:val="none" w:sz="0" w:space="0" w:color="auto"/>
                    <w:right w:val="none" w:sz="0" w:space="0" w:color="auto"/>
                  </w:divBdr>
                  <w:divsChild>
                    <w:div w:id="126436285">
                      <w:marLeft w:val="0"/>
                      <w:marRight w:val="0"/>
                      <w:marTop w:val="0"/>
                      <w:marBottom w:val="0"/>
                      <w:divBdr>
                        <w:top w:val="none" w:sz="0" w:space="0" w:color="auto"/>
                        <w:left w:val="none" w:sz="0" w:space="0" w:color="auto"/>
                        <w:bottom w:val="none" w:sz="0" w:space="0" w:color="auto"/>
                        <w:right w:val="none" w:sz="0" w:space="0" w:color="auto"/>
                      </w:divBdr>
                    </w:div>
                  </w:divsChild>
                </w:div>
                <w:div w:id="1053624828">
                  <w:marLeft w:val="0"/>
                  <w:marRight w:val="0"/>
                  <w:marTop w:val="0"/>
                  <w:marBottom w:val="0"/>
                  <w:divBdr>
                    <w:top w:val="none" w:sz="0" w:space="0" w:color="auto"/>
                    <w:left w:val="none" w:sz="0" w:space="0" w:color="auto"/>
                    <w:bottom w:val="none" w:sz="0" w:space="0" w:color="auto"/>
                    <w:right w:val="none" w:sz="0" w:space="0" w:color="auto"/>
                  </w:divBdr>
                  <w:divsChild>
                    <w:div w:id="1810587426">
                      <w:marLeft w:val="0"/>
                      <w:marRight w:val="0"/>
                      <w:marTop w:val="0"/>
                      <w:marBottom w:val="0"/>
                      <w:divBdr>
                        <w:top w:val="none" w:sz="0" w:space="0" w:color="auto"/>
                        <w:left w:val="none" w:sz="0" w:space="0" w:color="auto"/>
                        <w:bottom w:val="none" w:sz="0" w:space="0" w:color="auto"/>
                        <w:right w:val="none" w:sz="0" w:space="0" w:color="auto"/>
                      </w:divBdr>
                    </w:div>
                  </w:divsChild>
                </w:div>
                <w:div w:id="1129277893">
                  <w:marLeft w:val="0"/>
                  <w:marRight w:val="0"/>
                  <w:marTop w:val="0"/>
                  <w:marBottom w:val="0"/>
                  <w:divBdr>
                    <w:top w:val="none" w:sz="0" w:space="0" w:color="auto"/>
                    <w:left w:val="none" w:sz="0" w:space="0" w:color="auto"/>
                    <w:bottom w:val="none" w:sz="0" w:space="0" w:color="auto"/>
                    <w:right w:val="none" w:sz="0" w:space="0" w:color="auto"/>
                  </w:divBdr>
                  <w:divsChild>
                    <w:div w:id="641273135">
                      <w:marLeft w:val="0"/>
                      <w:marRight w:val="0"/>
                      <w:marTop w:val="0"/>
                      <w:marBottom w:val="0"/>
                      <w:divBdr>
                        <w:top w:val="none" w:sz="0" w:space="0" w:color="auto"/>
                        <w:left w:val="none" w:sz="0" w:space="0" w:color="auto"/>
                        <w:bottom w:val="none" w:sz="0" w:space="0" w:color="auto"/>
                        <w:right w:val="none" w:sz="0" w:space="0" w:color="auto"/>
                      </w:divBdr>
                    </w:div>
                  </w:divsChild>
                </w:div>
                <w:div w:id="1542866802">
                  <w:marLeft w:val="0"/>
                  <w:marRight w:val="0"/>
                  <w:marTop w:val="0"/>
                  <w:marBottom w:val="0"/>
                  <w:divBdr>
                    <w:top w:val="none" w:sz="0" w:space="0" w:color="auto"/>
                    <w:left w:val="none" w:sz="0" w:space="0" w:color="auto"/>
                    <w:bottom w:val="none" w:sz="0" w:space="0" w:color="auto"/>
                    <w:right w:val="none" w:sz="0" w:space="0" w:color="auto"/>
                  </w:divBdr>
                  <w:divsChild>
                    <w:div w:id="1307585508">
                      <w:marLeft w:val="0"/>
                      <w:marRight w:val="0"/>
                      <w:marTop w:val="0"/>
                      <w:marBottom w:val="0"/>
                      <w:divBdr>
                        <w:top w:val="none" w:sz="0" w:space="0" w:color="auto"/>
                        <w:left w:val="none" w:sz="0" w:space="0" w:color="auto"/>
                        <w:bottom w:val="none" w:sz="0" w:space="0" w:color="auto"/>
                        <w:right w:val="none" w:sz="0" w:space="0" w:color="auto"/>
                      </w:divBdr>
                    </w:div>
                  </w:divsChild>
                </w:div>
                <w:div w:id="1959800348">
                  <w:marLeft w:val="0"/>
                  <w:marRight w:val="0"/>
                  <w:marTop w:val="0"/>
                  <w:marBottom w:val="0"/>
                  <w:divBdr>
                    <w:top w:val="none" w:sz="0" w:space="0" w:color="auto"/>
                    <w:left w:val="none" w:sz="0" w:space="0" w:color="auto"/>
                    <w:bottom w:val="none" w:sz="0" w:space="0" w:color="auto"/>
                    <w:right w:val="none" w:sz="0" w:space="0" w:color="auto"/>
                  </w:divBdr>
                  <w:divsChild>
                    <w:div w:id="1837963882">
                      <w:marLeft w:val="0"/>
                      <w:marRight w:val="0"/>
                      <w:marTop w:val="0"/>
                      <w:marBottom w:val="0"/>
                      <w:divBdr>
                        <w:top w:val="none" w:sz="0" w:space="0" w:color="auto"/>
                        <w:left w:val="none" w:sz="0" w:space="0" w:color="auto"/>
                        <w:bottom w:val="none" w:sz="0" w:space="0" w:color="auto"/>
                        <w:right w:val="none" w:sz="0" w:space="0" w:color="auto"/>
                      </w:divBdr>
                    </w:div>
                  </w:divsChild>
                </w:div>
                <w:div w:id="1997760220">
                  <w:marLeft w:val="0"/>
                  <w:marRight w:val="0"/>
                  <w:marTop w:val="0"/>
                  <w:marBottom w:val="0"/>
                  <w:divBdr>
                    <w:top w:val="none" w:sz="0" w:space="0" w:color="auto"/>
                    <w:left w:val="none" w:sz="0" w:space="0" w:color="auto"/>
                    <w:bottom w:val="none" w:sz="0" w:space="0" w:color="auto"/>
                    <w:right w:val="none" w:sz="0" w:space="0" w:color="auto"/>
                  </w:divBdr>
                  <w:divsChild>
                    <w:div w:id="624625807">
                      <w:marLeft w:val="0"/>
                      <w:marRight w:val="0"/>
                      <w:marTop w:val="0"/>
                      <w:marBottom w:val="0"/>
                      <w:divBdr>
                        <w:top w:val="none" w:sz="0" w:space="0" w:color="auto"/>
                        <w:left w:val="none" w:sz="0" w:space="0" w:color="auto"/>
                        <w:bottom w:val="none" w:sz="0" w:space="0" w:color="auto"/>
                        <w:right w:val="none" w:sz="0" w:space="0" w:color="auto"/>
                      </w:divBdr>
                    </w:div>
                    <w:div w:id="749276531">
                      <w:marLeft w:val="0"/>
                      <w:marRight w:val="0"/>
                      <w:marTop w:val="0"/>
                      <w:marBottom w:val="0"/>
                      <w:divBdr>
                        <w:top w:val="none" w:sz="0" w:space="0" w:color="auto"/>
                        <w:left w:val="none" w:sz="0" w:space="0" w:color="auto"/>
                        <w:bottom w:val="none" w:sz="0" w:space="0" w:color="auto"/>
                        <w:right w:val="none" w:sz="0" w:space="0" w:color="auto"/>
                      </w:divBdr>
                    </w:div>
                    <w:div w:id="1721248545">
                      <w:marLeft w:val="0"/>
                      <w:marRight w:val="0"/>
                      <w:marTop w:val="0"/>
                      <w:marBottom w:val="0"/>
                      <w:divBdr>
                        <w:top w:val="none" w:sz="0" w:space="0" w:color="auto"/>
                        <w:left w:val="none" w:sz="0" w:space="0" w:color="auto"/>
                        <w:bottom w:val="none" w:sz="0" w:space="0" w:color="auto"/>
                        <w:right w:val="none" w:sz="0" w:space="0" w:color="auto"/>
                      </w:divBdr>
                    </w:div>
                  </w:divsChild>
                </w:div>
                <w:div w:id="2062560421">
                  <w:marLeft w:val="0"/>
                  <w:marRight w:val="0"/>
                  <w:marTop w:val="0"/>
                  <w:marBottom w:val="0"/>
                  <w:divBdr>
                    <w:top w:val="none" w:sz="0" w:space="0" w:color="auto"/>
                    <w:left w:val="none" w:sz="0" w:space="0" w:color="auto"/>
                    <w:bottom w:val="none" w:sz="0" w:space="0" w:color="auto"/>
                    <w:right w:val="none" w:sz="0" w:space="0" w:color="auto"/>
                  </w:divBdr>
                  <w:divsChild>
                    <w:div w:id="905528932">
                      <w:marLeft w:val="0"/>
                      <w:marRight w:val="0"/>
                      <w:marTop w:val="0"/>
                      <w:marBottom w:val="0"/>
                      <w:divBdr>
                        <w:top w:val="none" w:sz="0" w:space="0" w:color="auto"/>
                        <w:left w:val="none" w:sz="0" w:space="0" w:color="auto"/>
                        <w:bottom w:val="none" w:sz="0" w:space="0" w:color="auto"/>
                        <w:right w:val="none" w:sz="0" w:space="0" w:color="auto"/>
                      </w:divBdr>
                    </w:div>
                    <w:div w:id="2000384997">
                      <w:marLeft w:val="0"/>
                      <w:marRight w:val="0"/>
                      <w:marTop w:val="0"/>
                      <w:marBottom w:val="0"/>
                      <w:divBdr>
                        <w:top w:val="none" w:sz="0" w:space="0" w:color="auto"/>
                        <w:left w:val="none" w:sz="0" w:space="0" w:color="auto"/>
                        <w:bottom w:val="none" w:sz="0" w:space="0" w:color="auto"/>
                        <w:right w:val="none" w:sz="0" w:space="0" w:color="auto"/>
                      </w:divBdr>
                    </w:div>
                  </w:divsChild>
                </w:div>
                <w:div w:id="2068869287">
                  <w:marLeft w:val="0"/>
                  <w:marRight w:val="0"/>
                  <w:marTop w:val="0"/>
                  <w:marBottom w:val="0"/>
                  <w:divBdr>
                    <w:top w:val="none" w:sz="0" w:space="0" w:color="auto"/>
                    <w:left w:val="none" w:sz="0" w:space="0" w:color="auto"/>
                    <w:bottom w:val="none" w:sz="0" w:space="0" w:color="auto"/>
                    <w:right w:val="none" w:sz="0" w:space="0" w:color="auto"/>
                  </w:divBdr>
                  <w:divsChild>
                    <w:div w:id="73356788">
                      <w:marLeft w:val="0"/>
                      <w:marRight w:val="0"/>
                      <w:marTop w:val="0"/>
                      <w:marBottom w:val="0"/>
                      <w:divBdr>
                        <w:top w:val="none" w:sz="0" w:space="0" w:color="auto"/>
                        <w:left w:val="none" w:sz="0" w:space="0" w:color="auto"/>
                        <w:bottom w:val="none" w:sz="0" w:space="0" w:color="auto"/>
                        <w:right w:val="none" w:sz="0" w:space="0" w:color="auto"/>
                      </w:divBdr>
                    </w:div>
                    <w:div w:id="563030164">
                      <w:marLeft w:val="0"/>
                      <w:marRight w:val="0"/>
                      <w:marTop w:val="0"/>
                      <w:marBottom w:val="0"/>
                      <w:divBdr>
                        <w:top w:val="none" w:sz="0" w:space="0" w:color="auto"/>
                        <w:left w:val="none" w:sz="0" w:space="0" w:color="auto"/>
                        <w:bottom w:val="none" w:sz="0" w:space="0" w:color="auto"/>
                        <w:right w:val="none" w:sz="0" w:space="0" w:color="auto"/>
                      </w:divBdr>
                    </w:div>
                    <w:div w:id="701130709">
                      <w:marLeft w:val="0"/>
                      <w:marRight w:val="0"/>
                      <w:marTop w:val="0"/>
                      <w:marBottom w:val="0"/>
                      <w:divBdr>
                        <w:top w:val="none" w:sz="0" w:space="0" w:color="auto"/>
                        <w:left w:val="none" w:sz="0" w:space="0" w:color="auto"/>
                        <w:bottom w:val="none" w:sz="0" w:space="0" w:color="auto"/>
                        <w:right w:val="none" w:sz="0" w:space="0" w:color="auto"/>
                      </w:divBdr>
                    </w:div>
                    <w:div w:id="154258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01015">
          <w:marLeft w:val="0"/>
          <w:marRight w:val="0"/>
          <w:marTop w:val="0"/>
          <w:marBottom w:val="0"/>
          <w:divBdr>
            <w:top w:val="none" w:sz="0" w:space="0" w:color="auto"/>
            <w:left w:val="none" w:sz="0" w:space="0" w:color="auto"/>
            <w:bottom w:val="none" w:sz="0" w:space="0" w:color="auto"/>
            <w:right w:val="none" w:sz="0" w:space="0" w:color="auto"/>
          </w:divBdr>
        </w:div>
        <w:div w:id="752746669">
          <w:marLeft w:val="0"/>
          <w:marRight w:val="0"/>
          <w:marTop w:val="0"/>
          <w:marBottom w:val="0"/>
          <w:divBdr>
            <w:top w:val="none" w:sz="0" w:space="0" w:color="auto"/>
            <w:left w:val="none" w:sz="0" w:space="0" w:color="auto"/>
            <w:bottom w:val="none" w:sz="0" w:space="0" w:color="auto"/>
            <w:right w:val="none" w:sz="0" w:space="0" w:color="auto"/>
          </w:divBdr>
        </w:div>
        <w:div w:id="814957502">
          <w:marLeft w:val="0"/>
          <w:marRight w:val="0"/>
          <w:marTop w:val="0"/>
          <w:marBottom w:val="0"/>
          <w:divBdr>
            <w:top w:val="none" w:sz="0" w:space="0" w:color="auto"/>
            <w:left w:val="none" w:sz="0" w:space="0" w:color="auto"/>
            <w:bottom w:val="none" w:sz="0" w:space="0" w:color="auto"/>
            <w:right w:val="none" w:sz="0" w:space="0" w:color="auto"/>
          </w:divBdr>
        </w:div>
        <w:div w:id="1324507281">
          <w:marLeft w:val="0"/>
          <w:marRight w:val="0"/>
          <w:marTop w:val="0"/>
          <w:marBottom w:val="0"/>
          <w:divBdr>
            <w:top w:val="none" w:sz="0" w:space="0" w:color="auto"/>
            <w:left w:val="none" w:sz="0" w:space="0" w:color="auto"/>
            <w:bottom w:val="none" w:sz="0" w:space="0" w:color="auto"/>
            <w:right w:val="none" w:sz="0" w:space="0" w:color="auto"/>
          </w:divBdr>
        </w:div>
        <w:div w:id="1401364498">
          <w:marLeft w:val="0"/>
          <w:marRight w:val="0"/>
          <w:marTop w:val="0"/>
          <w:marBottom w:val="0"/>
          <w:divBdr>
            <w:top w:val="none" w:sz="0" w:space="0" w:color="auto"/>
            <w:left w:val="none" w:sz="0" w:space="0" w:color="auto"/>
            <w:bottom w:val="none" w:sz="0" w:space="0" w:color="auto"/>
            <w:right w:val="none" w:sz="0" w:space="0" w:color="auto"/>
          </w:divBdr>
        </w:div>
        <w:div w:id="1544174989">
          <w:marLeft w:val="0"/>
          <w:marRight w:val="0"/>
          <w:marTop w:val="0"/>
          <w:marBottom w:val="0"/>
          <w:divBdr>
            <w:top w:val="none" w:sz="0" w:space="0" w:color="auto"/>
            <w:left w:val="none" w:sz="0" w:space="0" w:color="auto"/>
            <w:bottom w:val="none" w:sz="0" w:space="0" w:color="auto"/>
            <w:right w:val="none" w:sz="0" w:space="0" w:color="auto"/>
          </w:divBdr>
        </w:div>
        <w:div w:id="1618828477">
          <w:marLeft w:val="0"/>
          <w:marRight w:val="0"/>
          <w:marTop w:val="0"/>
          <w:marBottom w:val="0"/>
          <w:divBdr>
            <w:top w:val="none" w:sz="0" w:space="0" w:color="auto"/>
            <w:left w:val="none" w:sz="0" w:space="0" w:color="auto"/>
            <w:bottom w:val="none" w:sz="0" w:space="0" w:color="auto"/>
            <w:right w:val="none" w:sz="0" w:space="0" w:color="auto"/>
          </w:divBdr>
        </w:div>
        <w:div w:id="1736735886">
          <w:marLeft w:val="0"/>
          <w:marRight w:val="0"/>
          <w:marTop w:val="0"/>
          <w:marBottom w:val="0"/>
          <w:divBdr>
            <w:top w:val="none" w:sz="0" w:space="0" w:color="auto"/>
            <w:left w:val="none" w:sz="0" w:space="0" w:color="auto"/>
            <w:bottom w:val="none" w:sz="0" w:space="0" w:color="auto"/>
            <w:right w:val="none" w:sz="0" w:space="0" w:color="auto"/>
          </w:divBdr>
        </w:div>
      </w:divsChild>
    </w:div>
    <w:div w:id="161744378">
      <w:bodyDiv w:val="1"/>
      <w:marLeft w:val="0"/>
      <w:marRight w:val="0"/>
      <w:marTop w:val="0"/>
      <w:marBottom w:val="0"/>
      <w:divBdr>
        <w:top w:val="none" w:sz="0" w:space="0" w:color="auto"/>
        <w:left w:val="none" w:sz="0" w:space="0" w:color="auto"/>
        <w:bottom w:val="none" w:sz="0" w:space="0" w:color="auto"/>
        <w:right w:val="none" w:sz="0" w:space="0" w:color="auto"/>
      </w:divBdr>
    </w:div>
    <w:div w:id="258375244">
      <w:bodyDiv w:val="1"/>
      <w:marLeft w:val="0"/>
      <w:marRight w:val="0"/>
      <w:marTop w:val="0"/>
      <w:marBottom w:val="0"/>
      <w:divBdr>
        <w:top w:val="none" w:sz="0" w:space="0" w:color="auto"/>
        <w:left w:val="none" w:sz="0" w:space="0" w:color="auto"/>
        <w:bottom w:val="none" w:sz="0" w:space="0" w:color="auto"/>
        <w:right w:val="none" w:sz="0" w:space="0" w:color="auto"/>
      </w:divBdr>
      <w:divsChild>
        <w:div w:id="215438839">
          <w:marLeft w:val="0"/>
          <w:marRight w:val="0"/>
          <w:marTop w:val="0"/>
          <w:marBottom w:val="0"/>
          <w:divBdr>
            <w:top w:val="none" w:sz="0" w:space="0" w:color="auto"/>
            <w:left w:val="none" w:sz="0" w:space="0" w:color="auto"/>
            <w:bottom w:val="none" w:sz="0" w:space="0" w:color="auto"/>
            <w:right w:val="none" w:sz="0" w:space="0" w:color="auto"/>
          </w:divBdr>
        </w:div>
        <w:div w:id="673338161">
          <w:marLeft w:val="0"/>
          <w:marRight w:val="0"/>
          <w:marTop w:val="0"/>
          <w:marBottom w:val="0"/>
          <w:divBdr>
            <w:top w:val="none" w:sz="0" w:space="0" w:color="auto"/>
            <w:left w:val="none" w:sz="0" w:space="0" w:color="auto"/>
            <w:bottom w:val="none" w:sz="0" w:space="0" w:color="auto"/>
            <w:right w:val="none" w:sz="0" w:space="0" w:color="auto"/>
          </w:divBdr>
        </w:div>
      </w:divsChild>
    </w:div>
    <w:div w:id="258953698">
      <w:bodyDiv w:val="1"/>
      <w:marLeft w:val="0"/>
      <w:marRight w:val="0"/>
      <w:marTop w:val="0"/>
      <w:marBottom w:val="0"/>
      <w:divBdr>
        <w:top w:val="none" w:sz="0" w:space="0" w:color="auto"/>
        <w:left w:val="none" w:sz="0" w:space="0" w:color="auto"/>
        <w:bottom w:val="none" w:sz="0" w:space="0" w:color="auto"/>
        <w:right w:val="none" w:sz="0" w:space="0" w:color="auto"/>
      </w:divBdr>
      <w:divsChild>
        <w:div w:id="13653532">
          <w:marLeft w:val="0"/>
          <w:marRight w:val="0"/>
          <w:marTop w:val="0"/>
          <w:marBottom w:val="0"/>
          <w:divBdr>
            <w:top w:val="none" w:sz="0" w:space="0" w:color="auto"/>
            <w:left w:val="none" w:sz="0" w:space="0" w:color="auto"/>
            <w:bottom w:val="none" w:sz="0" w:space="0" w:color="auto"/>
            <w:right w:val="none" w:sz="0" w:space="0" w:color="auto"/>
          </w:divBdr>
        </w:div>
        <w:div w:id="59602719">
          <w:marLeft w:val="0"/>
          <w:marRight w:val="0"/>
          <w:marTop w:val="0"/>
          <w:marBottom w:val="0"/>
          <w:divBdr>
            <w:top w:val="none" w:sz="0" w:space="0" w:color="auto"/>
            <w:left w:val="none" w:sz="0" w:space="0" w:color="auto"/>
            <w:bottom w:val="none" w:sz="0" w:space="0" w:color="auto"/>
            <w:right w:val="none" w:sz="0" w:space="0" w:color="auto"/>
          </w:divBdr>
        </w:div>
        <w:div w:id="621303684">
          <w:marLeft w:val="0"/>
          <w:marRight w:val="0"/>
          <w:marTop w:val="0"/>
          <w:marBottom w:val="0"/>
          <w:divBdr>
            <w:top w:val="none" w:sz="0" w:space="0" w:color="auto"/>
            <w:left w:val="none" w:sz="0" w:space="0" w:color="auto"/>
            <w:bottom w:val="none" w:sz="0" w:space="0" w:color="auto"/>
            <w:right w:val="none" w:sz="0" w:space="0" w:color="auto"/>
          </w:divBdr>
        </w:div>
      </w:divsChild>
    </w:div>
    <w:div w:id="269241165">
      <w:bodyDiv w:val="1"/>
      <w:marLeft w:val="0"/>
      <w:marRight w:val="0"/>
      <w:marTop w:val="0"/>
      <w:marBottom w:val="0"/>
      <w:divBdr>
        <w:top w:val="none" w:sz="0" w:space="0" w:color="auto"/>
        <w:left w:val="none" w:sz="0" w:space="0" w:color="auto"/>
        <w:bottom w:val="none" w:sz="0" w:space="0" w:color="auto"/>
        <w:right w:val="none" w:sz="0" w:space="0" w:color="auto"/>
      </w:divBdr>
    </w:div>
    <w:div w:id="286551644">
      <w:bodyDiv w:val="1"/>
      <w:marLeft w:val="0"/>
      <w:marRight w:val="0"/>
      <w:marTop w:val="0"/>
      <w:marBottom w:val="0"/>
      <w:divBdr>
        <w:top w:val="none" w:sz="0" w:space="0" w:color="auto"/>
        <w:left w:val="none" w:sz="0" w:space="0" w:color="auto"/>
        <w:bottom w:val="none" w:sz="0" w:space="0" w:color="auto"/>
        <w:right w:val="none" w:sz="0" w:space="0" w:color="auto"/>
      </w:divBdr>
      <w:divsChild>
        <w:div w:id="1324048107">
          <w:marLeft w:val="0"/>
          <w:marRight w:val="0"/>
          <w:marTop w:val="0"/>
          <w:marBottom w:val="0"/>
          <w:divBdr>
            <w:top w:val="none" w:sz="0" w:space="0" w:color="auto"/>
            <w:left w:val="none" w:sz="0" w:space="0" w:color="auto"/>
            <w:bottom w:val="none" w:sz="0" w:space="0" w:color="auto"/>
            <w:right w:val="none" w:sz="0" w:space="0" w:color="auto"/>
          </w:divBdr>
          <w:divsChild>
            <w:div w:id="1824857689">
              <w:marLeft w:val="0"/>
              <w:marRight w:val="0"/>
              <w:marTop w:val="0"/>
              <w:marBottom w:val="0"/>
              <w:divBdr>
                <w:top w:val="none" w:sz="0" w:space="0" w:color="auto"/>
                <w:left w:val="none" w:sz="0" w:space="0" w:color="auto"/>
                <w:bottom w:val="none" w:sz="0" w:space="0" w:color="auto"/>
                <w:right w:val="none" w:sz="0" w:space="0" w:color="auto"/>
              </w:divBdr>
              <w:divsChild>
                <w:div w:id="298651668">
                  <w:marLeft w:val="0"/>
                  <w:marRight w:val="0"/>
                  <w:marTop w:val="0"/>
                  <w:marBottom w:val="0"/>
                  <w:divBdr>
                    <w:top w:val="none" w:sz="0" w:space="0" w:color="auto"/>
                    <w:left w:val="none" w:sz="0" w:space="0" w:color="auto"/>
                    <w:bottom w:val="none" w:sz="0" w:space="0" w:color="auto"/>
                    <w:right w:val="none" w:sz="0" w:space="0" w:color="auto"/>
                  </w:divBdr>
                </w:div>
                <w:div w:id="1175651775">
                  <w:marLeft w:val="0"/>
                  <w:marRight w:val="0"/>
                  <w:marTop w:val="0"/>
                  <w:marBottom w:val="0"/>
                  <w:divBdr>
                    <w:top w:val="none" w:sz="0" w:space="0" w:color="auto"/>
                    <w:left w:val="none" w:sz="0" w:space="0" w:color="auto"/>
                    <w:bottom w:val="none" w:sz="0" w:space="0" w:color="auto"/>
                    <w:right w:val="none" w:sz="0" w:space="0" w:color="auto"/>
                  </w:divBdr>
                </w:div>
                <w:div w:id="14131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76076">
      <w:bodyDiv w:val="1"/>
      <w:marLeft w:val="0"/>
      <w:marRight w:val="0"/>
      <w:marTop w:val="0"/>
      <w:marBottom w:val="0"/>
      <w:divBdr>
        <w:top w:val="none" w:sz="0" w:space="0" w:color="auto"/>
        <w:left w:val="none" w:sz="0" w:space="0" w:color="auto"/>
        <w:bottom w:val="none" w:sz="0" w:space="0" w:color="auto"/>
        <w:right w:val="none" w:sz="0" w:space="0" w:color="auto"/>
      </w:divBdr>
    </w:div>
    <w:div w:id="570388693">
      <w:bodyDiv w:val="1"/>
      <w:marLeft w:val="0"/>
      <w:marRight w:val="0"/>
      <w:marTop w:val="0"/>
      <w:marBottom w:val="0"/>
      <w:divBdr>
        <w:top w:val="none" w:sz="0" w:space="0" w:color="auto"/>
        <w:left w:val="none" w:sz="0" w:space="0" w:color="auto"/>
        <w:bottom w:val="none" w:sz="0" w:space="0" w:color="auto"/>
        <w:right w:val="none" w:sz="0" w:space="0" w:color="auto"/>
      </w:divBdr>
      <w:divsChild>
        <w:div w:id="260799465">
          <w:marLeft w:val="0"/>
          <w:marRight w:val="0"/>
          <w:marTop w:val="0"/>
          <w:marBottom w:val="0"/>
          <w:divBdr>
            <w:top w:val="none" w:sz="0" w:space="0" w:color="auto"/>
            <w:left w:val="none" w:sz="0" w:space="0" w:color="auto"/>
            <w:bottom w:val="none" w:sz="0" w:space="0" w:color="auto"/>
            <w:right w:val="none" w:sz="0" w:space="0" w:color="auto"/>
          </w:divBdr>
        </w:div>
        <w:div w:id="521670014">
          <w:marLeft w:val="0"/>
          <w:marRight w:val="0"/>
          <w:marTop w:val="0"/>
          <w:marBottom w:val="0"/>
          <w:divBdr>
            <w:top w:val="none" w:sz="0" w:space="0" w:color="auto"/>
            <w:left w:val="none" w:sz="0" w:space="0" w:color="auto"/>
            <w:bottom w:val="none" w:sz="0" w:space="0" w:color="auto"/>
            <w:right w:val="none" w:sz="0" w:space="0" w:color="auto"/>
          </w:divBdr>
        </w:div>
        <w:div w:id="1289387911">
          <w:marLeft w:val="0"/>
          <w:marRight w:val="0"/>
          <w:marTop w:val="0"/>
          <w:marBottom w:val="0"/>
          <w:divBdr>
            <w:top w:val="none" w:sz="0" w:space="0" w:color="auto"/>
            <w:left w:val="none" w:sz="0" w:space="0" w:color="auto"/>
            <w:bottom w:val="none" w:sz="0" w:space="0" w:color="auto"/>
            <w:right w:val="none" w:sz="0" w:space="0" w:color="auto"/>
          </w:divBdr>
        </w:div>
      </w:divsChild>
    </w:div>
    <w:div w:id="705175988">
      <w:bodyDiv w:val="1"/>
      <w:marLeft w:val="0"/>
      <w:marRight w:val="0"/>
      <w:marTop w:val="0"/>
      <w:marBottom w:val="0"/>
      <w:divBdr>
        <w:top w:val="none" w:sz="0" w:space="0" w:color="auto"/>
        <w:left w:val="none" w:sz="0" w:space="0" w:color="auto"/>
        <w:bottom w:val="none" w:sz="0" w:space="0" w:color="auto"/>
        <w:right w:val="none" w:sz="0" w:space="0" w:color="auto"/>
      </w:divBdr>
    </w:div>
    <w:div w:id="706104435">
      <w:bodyDiv w:val="1"/>
      <w:marLeft w:val="0"/>
      <w:marRight w:val="0"/>
      <w:marTop w:val="0"/>
      <w:marBottom w:val="0"/>
      <w:divBdr>
        <w:top w:val="none" w:sz="0" w:space="0" w:color="auto"/>
        <w:left w:val="none" w:sz="0" w:space="0" w:color="auto"/>
        <w:bottom w:val="none" w:sz="0" w:space="0" w:color="auto"/>
        <w:right w:val="none" w:sz="0" w:space="0" w:color="auto"/>
      </w:divBdr>
      <w:divsChild>
        <w:div w:id="676886371">
          <w:marLeft w:val="0"/>
          <w:marRight w:val="0"/>
          <w:marTop w:val="0"/>
          <w:marBottom w:val="0"/>
          <w:divBdr>
            <w:top w:val="none" w:sz="0" w:space="0" w:color="auto"/>
            <w:left w:val="none" w:sz="0" w:space="0" w:color="auto"/>
            <w:bottom w:val="none" w:sz="0" w:space="0" w:color="auto"/>
            <w:right w:val="none" w:sz="0" w:space="0" w:color="auto"/>
          </w:divBdr>
        </w:div>
        <w:div w:id="700088126">
          <w:marLeft w:val="0"/>
          <w:marRight w:val="0"/>
          <w:marTop w:val="0"/>
          <w:marBottom w:val="0"/>
          <w:divBdr>
            <w:top w:val="none" w:sz="0" w:space="0" w:color="auto"/>
            <w:left w:val="none" w:sz="0" w:space="0" w:color="auto"/>
            <w:bottom w:val="none" w:sz="0" w:space="0" w:color="auto"/>
            <w:right w:val="none" w:sz="0" w:space="0" w:color="auto"/>
          </w:divBdr>
        </w:div>
      </w:divsChild>
    </w:div>
    <w:div w:id="813302726">
      <w:bodyDiv w:val="1"/>
      <w:marLeft w:val="0"/>
      <w:marRight w:val="0"/>
      <w:marTop w:val="0"/>
      <w:marBottom w:val="0"/>
      <w:divBdr>
        <w:top w:val="none" w:sz="0" w:space="0" w:color="auto"/>
        <w:left w:val="none" w:sz="0" w:space="0" w:color="auto"/>
        <w:bottom w:val="none" w:sz="0" w:space="0" w:color="auto"/>
        <w:right w:val="none" w:sz="0" w:space="0" w:color="auto"/>
      </w:divBdr>
      <w:divsChild>
        <w:div w:id="187523654">
          <w:marLeft w:val="0"/>
          <w:marRight w:val="0"/>
          <w:marTop w:val="0"/>
          <w:marBottom w:val="0"/>
          <w:divBdr>
            <w:top w:val="none" w:sz="0" w:space="0" w:color="auto"/>
            <w:left w:val="none" w:sz="0" w:space="0" w:color="auto"/>
            <w:bottom w:val="none" w:sz="0" w:space="0" w:color="auto"/>
            <w:right w:val="none" w:sz="0" w:space="0" w:color="auto"/>
          </w:divBdr>
          <w:divsChild>
            <w:div w:id="1021012025">
              <w:marLeft w:val="0"/>
              <w:marRight w:val="0"/>
              <w:marTop w:val="0"/>
              <w:marBottom w:val="0"/>
              <w:divBdr>
                <w:top w:val="none" w:sz="0" w:space="0" w:color="auto"/>
                <w:left w:val="none" w:sz="0" w:space="0" w:color="auto"/>
                <w:bottom w:val="none" w:sz="0" w:space="0" w:color="auto"/>
                <w:right w:val="none" w:sz="0" w:space="0" w:color="auto"/>
              </w:divBdr>
            </w:div>
            <w:div w:id="1882743816">
              <w:marLeft w:val="0"/>
              <w:marRight w:val="0"/>
              <w:marTop w:val="0"/>
              <w:marBottom w:val="0"/>
              <w:divBdr>
                <w:top w:val="none" w:sz="0" w:space="0" w:color="auto"/>
                <w:left w:val="none" w:sz="0" w:space="0" w:color="auto"/>
                <w:bottom w:val="none" w:sz="0" w:space="0" w:color="auto"/>
                <w:right w:val="none" w:sz="0" w:space="0" w:color="auto"/>
              </w:divBdr>
            </w:div>
          </w:divsChild>
        </w:div>
        <w:div w:id="1957171930">
          <w:marLeft w:val="0"/>
          <w:marRight w:val="0"/>
          <w:marTop w:val="0"/>
          <w:marBottom w:val="0"/>
          <w:divBdr>
            <w:top w:val="none" w:sz="0" w:space="0" w:color="auto"/>
            <w:left w:val="none" w:sz="0" w:space="0" w:color="auto"/>
            <w:bottom w:val="none" w:sz="0" w:space="0" w:color="auto"/>
            <w:right w:val="none" w:sz="0" w:space="0" w:color="auto"/>
          </w:divBdr>
          <w:divsChild>
            <w:div w:id="18047989">
              <w:marLeft w:val="0"/>
              <w:marRight w:val="0"/>
              <w:marTop w:val="0"/>
              <w:marBottom w:val="0"/>
              <w:divBdr>
                <w:top w:val="none" w:sz="0" w:space="0" w:color="auto"/>
                <w:left w:val="none" w:sz="0" w:space="0" w:color="auto"/>
                <w:bottom w:val="none" w:sz="0" w:space="0" w:color="auto"/>
                <w:right w:val="none" w:sz="0" w:space="0" w:color="auto"/>
              </w:divBdr>
            </w:div>
            <w:div w:id="55981138">
              <w:marLeft w:val="0"/>
              <w:marRight w:val="0"/>
              <w:marTop w:val="0"/>
              <w:marBottom w:val="0"/>
              <w:divBdr>
                <w:top w:val="none" w:sz="0" w:space="0" w:color="auto"/>
                <w:left w:val="none" w:sz="0" w:space="0" w:color="auto"/>
                <w:bottom w:val="none" w:sz="0" w:space="0" w:color="auto"/>
                <w:right w:val="none" w:sz="0" w:space="0" w:color="auto"/>
              </w:divBdr>
            </w:div>
            <w:div w:id="489255488">
              <w:marLeft w:val="0"/>
              <w:marRight w:val="0"/>
              <w:marTop w:val="0"/>
              <w:marBottom w:val="0"/>
              <w:divBdr>
                <w:top w:val="none" w:sz="0" w:space="0" w:color="auto"/>
                <w:left w:val="none" w:sz="0" w:space="0" w:color="auto"/>
                <w:bottom w:val="none" w:sz="0" w:space="0" w:color="auto"/>
                <w:right w:val="none" w:sz="0" w:space="0" w:color="auto"/>
              </w:divBdr>
            </w:div>
            <w:div w:id="764034367">
              <w:marLeft w:val="0"/>
              <w:marRight w:val="0"/>
              <w:marTop w:val="0"/>
              <w:marBottom w:val="0"/>
              <w:divBdr>
                <w:top w:val="none" w:sz="0" w:space="0" w:color="auto"/>
                <w:left w:val="none" w:sz="0" w:space="0" w:color="auto"/>
                <w:bottom w:val="none" w:sz="0" w:space="0" w:color="auto"/>
                <w:right w:val="none" w:sz="0" w:space="0" w:color="auto"/>
              </w:divBdr>
            </w:div>
            <w:div w:id="1073939793">
              <w:marLeft w:val="0"/>
              <w:marRight w:val="0"/>
              <w:marTop w:val="0"/>
              <w:marBottom w:val="0"/>
              <w:divBdr>
                <w:top w:val="none" w:sz="0" w:space="0" w:color="auto"/>
                <w:left w:val="none" w:sz="0" w:space="0" w:color="auto"/>
                <w:bottom w:val="none" w:sz="0" w:space="0" w:color="auto"/>
                <w:right w:val="none" w:sz="0" w:space="0" w:color="auto"/>
              </w:divBdr>
            </w:div>
            <w:div w:id="1436974572">
              <w:marLeft w:val="0"/>
              <w:marRight w:val="0"/>
              <w:marTop w:val="0"/>
              <w:marBottom w:val="0"/>
              <w:divBdr>
                <w:top w:val="none" w:sz="0" w:space="0" w:color="auto"/>
                <w:left w:val="none" w:sz="0" w:space="0" w:color="auto"/>
                <w:bottom w:val="none" w:sz="0" w:space="0" w:color="auto"/>
                <w:right w:val="none" w:sz="0" w:space="0" w:color="auto"/>
              </w:divBdr>
            </w:div>
            <w:div w:id="211651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832605">
      <w:bodyDiv w:val="1"/>
      <w:marLeft w:val="0"/>
      <w:marRight w:val="0"/>
      <w:marTop w:val="0"/>
      <w:marBottom w:val="0"/>
      <w:divBdr>
        <w:top w:val="none" w:sz="0" w:space="0" w:color="auto"/>
        <w:left w:val="none" w:sz="0" w:space="0" w:color="auto"/>
        <w:bottom w:val="none" w:sz="0" w:space="0" w:color="auto"/>
        <w:right w:val="none" w:sz="0" w:space="0" w:color="auto"/>
      </w:divBdr>
    </w:div>
    <w:div w:id="874852767">
      <w:bodyDiv w:val="1"/>
      <w:marLeft w:val="0"/>
      <w:marRight w:val="0"/>
      <w:marTop w:val="0"/>
      <w:marBottom w:val="0"/>
      <w:divBdr>
        <w:top w:val="none" w:sz="0" w:space="0" w:color="auto"/>
        <w:left w:val="none" w:sz="0" w:space="0" w:color="auto"/>
        <w:bottom w:val="none" w:sz="0" w:space="0" w:color="auto"/>
        <w:right w:val="none" w:sz="0" w:space="0" w:color="auto"/>
      </w:divBdr>
    </w:div>
    <w:div w:id="903880262">
      <w:bodyDiv w:val="1"/>
      <w:marLeft w:val="0"/>
      <w:marRight w:val="0"/>
      <w:marTop w:val="0"/>
      <w:marBottom w:val="0"/>
      <w:divBdr>
        <w:top w:val="none" w:sz="0" w:space="0" w:color="auto"/>
        <w:left w:val="none" w:sz="0" w:space="0" w:color="auto"/>
        <w:bottom w:val="none" w:sz="0" w:space="0" w:color="auto"/>
        <w:right w:val="none" w:sz="0" w:space="0" w:color="auto"/>
      </w:divBdr>
      <w:divsChild>
        <w:div w:id="453599020">
          <w:marLeft w:val="0"/>
          <w:marRight w:val="0"/>
          <w:marTop w:val="0"/>
          <w:marBottom w:val="0"/>
          <w:divBdr>
            <w:top w:val="none" w:sz="0" w:space="0" w:color="auto"/>
            <w:left w:val="none" w:sz="0" w:space="0" w:color="auto"/>
            <w:bottom w:val="none" w:sz="0" w:space="0" w:color="auto"/>
            <w:right w:val="none" w:sz="0" w:space="0" w:color="auto"/>
          </w:divBdr>
        </w:div>
      </w:divsChild>
    </w:div>
    <w:div w:id="904224679">
      <w:bodyDiv w:val="1"/>
      <w:marLeft w:val="0"/>
      <w:marRight w:val="0"/>
      <w:marTop w:val="0"/>
      <w:marBottom w:val="0"/>
      <w:divBdr>
        <w:top w:val="none" w:sz="0" w:space="0" w:color="auto"/>
        <w:left w:val="none" w:sz="0" w:space="0" w:color="auto"/>
        <w:bottom w:val="none" w:sz="0" w:space="0" w:color="auto"/>
        <w:right w:val="none" w:sz="0" w:space="0" w:color="auto"/>
      </w:divBdr>
      <w:divsChild>
        <w:div w:id="1653873891">
          <w:marLeft w:val="0"/>
          <w:marRight w:val="0"/>
          <w:marTop w:val="0"/>
          <w:marBottom w:val="0"/>
          <w:divBdr>
            <w:top w:val="none" w:sz="0" w:space="0" w:color="auto"/>
            <w:left w:val="none" w:sz="0" w:space="0" w:color="auto"/>
            <w:bottom w:val="none" w:sz="0" w:space="0" w:color="auto"/>
            <w:right w:val="none" w:sz="0" w:space="0" w:color="auto"/>
          </w:divBdr>
        </w:div>
        <w:div w:id="2029721758">
          <w:marLeft w:val="0"/>
          <w:marRight w:val="0"/>
          <w:marTop w:val="0"/>
          <w:marBottom w:val="0"/>
          <w:divBdr>
            <w:top w:val="none" w:sz="0" w:space="0" w:color="auto"/>
            <w:left w:val="none" w:sz="0" w:space="0" w:color="auto"/>
            <w:bottom w:val="none" w:sz="0" w:space="0" w:color="auto"/>
            <w:right w:val="none" w:sz="0" w:space="0" w:color="auto"/>
          </w:divBdr>
        </w:div>
      </w:divsChild>
    </w:div>
    <w:div w:id="911547033">
      <w:bodyDiv w:val="1"/>
      <w:marLeft w:val="0"/>
      <w:marRight w:val="0"/>
      <w:marTop w:val="0"/>
      <w:marBottom w:val="0"/>
      <w:divBdr>
        <w:top w:val="none" w:sz="0" w:space="0" w:color="auto"/>
        <w:left w:val="none" w:sz="0" w:space="0" w:color="auto"/>
        <w:bottom w:val="none" w:sz="0" w:space="0" w:color="auto"/>
        <w:right w:val="none" w:sz="0" w:space="0" w:color="auto"/>
      </w:divBdr>
      <w:divsChild>
        <w:div w:id="1077171871">
          <w:marLeft w:val="0"/>
          <w:marRight w:val="0"/>
          <w:marTop w:val="0"/>
          <w:marBottom w:val="0"/>
          <w:divBdr>
            <w:top w:val="none" w:sz="0" w:space="0" w:color="auto"/>
            <w:left w:val="none" w:sz="0" w:space="0" w:color="auto"/>
            <w:bottom w:val="none" w:sz="0" w:space="0" w:color="auto"/>
            <w:right w:val="none" w:sz="0" w:space="0" w:color="auto"/>
          </w:divBdr>
          <w:divsChild>
            <w:div w:id="80832207">
              <w:marLeft w:val="0"/>
              <w:marRight w:val="0"/>
              <w:marTop w:val="0"/>
              <w:marBottom w:val="0"/>
              <w:divBdr>
                <w:top w:val="none" w:sz="0" w:space="0" w:color="auto"/>
                <w:left w:val="none" w:sz="0" w:space="0" w:color="auto"/>
                <w:bottom w:val="none" w:sz="0" w:space="0" w:color="auto"/>
                <w:right w:val="none" w:sz="0" w:space="0" w:color="auto"/>
              </w:divBdr>
            </w:div>
            <w:div w:id="435171218">
              <w:marLeft w:val="0"/>
              <w:marRight w:val="0"/>
              <w:marTop w:val="0"/>
              <w:marBottom w:val="0"/>
              <w:divBdr>
                <w:top w:val="none" w:sz="0" w:space="0" w:color="auto"/>
                <w:left w:val="none" w:sz="0" w:space="0" w:color="auto"/>
                <w:bottom w:val="none" w:sz="0" w:space="0" w:color="auto"/>
                <w:right w:val="none" w:sz="0" w:space="0" w:color="auto"/>
              </w:divBdr>
            </w:div>
          </w:divsChild>
        </w:div>
        <w:div w:id="2131166595">
          <w:marLeft w:val="0"/>
          <w:marRight w:val="0"/>
          <w:marTop w:val="0"/>
          <w:marBottom w:val="0"/>
          <w:divBdr>
            <w:top w:val="none" w:sz="0" w:space="0" w:color="auto"/>
            <w:left w:val="none" w:sz="0" w:space="0" w:color="auto"/>
            <w:bottom w:val="none" w:sz="0" w:space="0" w:color="auto"/>
            <w:right w:val="none" w:sz="0" w:space="0" w:color="auto"/>
          </w:divBdr>
          <w:divsChild>
            <w:div w:id="345794965">
              <w:marLeft w:val="0"/>
              <w:marRight w:val="0"/>
              <w:marTop w:val="0"/>
              <w:marBottom w:val="0"/>
              <w:divBdr>
                <w:top w:val="none" w:sz="0" w:space="0" w:color="auto"/>
                <w:left w:val="none" w:sz="0" w:space="0" w:color="auto"/>
                <w:bottom w:val="none" w:sz="0" w:space="0" w:color="auto"/>
                <w:right w:val="none" w:sz="0" w:space="0" w:color="auto"/>
              </w:divBdr>
            </w:div>
            <w:div w:id="630282553">
              <w:marLeft w:val="0"/>
              <w:marRight w:val="0"/>
              <w:marTop w:val="0"/>
              <w:marBottom w:val="0"/>
              <w:divBdr>
                <w:top w:val="none" w:sz="0" w:space="0" w:color="auto"/>
                <w:left w:val="none" w:sz="0" w:space="0" w:color="auto"/>
                <w:bottom w:val="none" w:sz="0" w:space="0" w:color="auto"/>
                <w:right w:val="none" w:sz="0" w:space="0" w:color="auto"/>
              </w:divBdr>
            </w:div>
            <w:div w:id="1012269530">
              <w:marLeft w:val="0"/>
              <w:marRight w:val="0"/>
              <w:marTop w:val="0"/>
              <w:marBottom w:val="0"/>
              <w:divBdr>
                <w:top w:val="none" w:sz="0" w:space="0" w:color="auto"/>
                <w:left w:val="none" w:sz="0" w:space="0" w:color="auto"/>
                <w:bottom w:val="none" w:sz="0" w:space="0" w:color="auto"/>
                <w:right w:val="none" w:sz="0" w:space="0" w:color="auto"/>
              </w:divBdr>
            </w:div>
            <w:div w:id="1433626566">
              <w:marLeft w:val="0"/>
              <w:marRight w:val="0"/>
              <w:marTop w:val="0"/>
              <w:marBottom w:val="0"/>
              <w:divBdr>
                <w:top w:val="none" w:sz="0" w:space="0" w:color="auto"/>
                <w:left w:val="none" w:sz="0" w:space="0" w:color="auto"/>
                <w:bottom w:val="none" w:sz="0" w:space="0" w:color="auto"/>
                <w:right w:val="none" w:sz="0" w:space="0" w:color="auto"/>
              </w:divBdr>
            </w:div>
            <w:div w:id="1969967171">
              <w:marLeft w:val="0"/>
              <w:marRight w:val="0"/>
              <w:marTop w:val="0"/>
              <w:marBottom w:val="0"/>
              <w:divBdr>
                <w:top w:val="none" w:sz="0" w:space="0" w:color="auto"/>
                <w:left w:val="none" w:sz="0" w:space="0" w:color="auto"/>
                <w:bottom w:val="none" w:sz="0" w:space="0" w:color="auto"/>
                <w:right w:val="none" w:sz="0" w:space="0" w:color="auto"/>
              </w:divBdr>
            </w:div>
            <w:div w:id="2049646829">
              <w:marLeft w:val="0"/>
              <w:marRight w:val="0"/>
              <w:marTop w:val="0"/>
              <w:marBottom w:val="0"/>
              <w:divBdr>
                <w:top w:val="none" w:sz="0" w:space="0" w:color="auto"/>
                <w:left w:val="none" w:sz="0" w:space="0" w:color="auto"/>
                <w:bottom w:val="none" w:sz="0" w:space="0" w:color="auto"/>
                <w:right w:val="none" w:sz="0" w:space="0" w:color="auto"/>
              </w:divBdr>
            </w:div>
            <w:div w:id="21467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560080">
      <w:bodyDiv w:val="1"/>
      <w:marLeft w:val="0"/>
      <w:marRight w:val="0"/>
      <w:marTop w:val="0"/>
      <w:marBottom w:val="0"/>
      <w:divBdr>
        <w:top w:val="none" w:sz="0" w:space="0" w:color="auto"/>
        <w:left w:val="none" w:sz="0" w:space="0" w:color="auto"/>
        <w:bottom w:val="none" w:sz="0" w:space="0" w:color="auto"/>
        <w:right w:val="none" w:sz="0" w:space="0" w:color="auto"/>
      </w:divBdr>
      <w:divsChild>
        <w:div w:id="711148248">
          <w:marLeft w:val="0"/>
          <w:marRight w:val="0"/>
          <w:marTop w:val="0"/>
          <w:marBottom w:val="0"/>
          <w:divBdr>
            <w:top w:val="none" w:sz="0" w:space="0" w:color="auto"/>
            <w:left w:val="none" w:sz="0" w:space="0" w:color="auto"/>
            <w:bottom w:val="none" w:sz="0" w:space="0" w:color="auto"/>
            <w:right w:val="none" w:sz="0" w:space="0" w:color="auto"/>
          </w:divBdr>
        </w:div>
        <w:div w:id="1240023179">
          <w:marLeft w:val="0"/>
          <w:marRight w:val="0"/>
          <w:marTop w:val="0"/>
          <w:marBottom w:val="0"/>
          <w:divBdr>
            <w:top w:val="none" w:sz="0" w:space="0" w:color="auto"/>
            <w:left w:val="none" w:sz="0" w:space="0" w:color="auto"/>
            <w:bottom w:val="none" w:sz="0" w:space="0" w:color="auto"/>
            <w:right w:val="none" w:sz="0" w:space="0" w:color="auto"/>
          </w:divBdr>
        </w:div>
        <w:div w:id="2105109330">
          <w:marLeft w:val="0"/>
          <w:marRight w:val="0"/>
          <w:marTop w:val="0"/>
          <w:marBottom w:val="0"/>
          <w:divBdr>
            <w:top w:val="none" w:sz="0" w:space="0" w:color="auto"/>
            <w:left w:val="none" w:sz="0" w:space="0" w:color="auto"/>
            <w:bottom w:val="none" w:sz="0" w:space="0" w:color="auto"/>
            <w:right w:val="none" w:sz="0" w:space="0" w:color="auto"/>
          </w:divBdr>
        </w:div>
      </w:divsChild>
    </w:div>
    <w:div w:id="1154875840">
      <w:bodyDiv w:val="1"/>
      <w:marLeft w:val="0"/>
      <w:marRight w:val="0"/>
      <w:marTop w:val="0"/>
      <w:marBottom w:val="0"/>
      <w:divBdr>
        <w:top w:val="none" w:sz="0" w:space="0" w:color="auto"/>
        <w:left w:val="none" w:sz="0" w:space="0" w:color="auto"/>
        <w:bottom w:val="none" w:sz="0" w:space="0" w:color="auto"/>
        <w:right w:val="none" w:sz="0" w:space="0" w:color="auto"/>
      </w:divBdr>
      <w:divsChild>
        <w:div w:id="1764840185">
          <w:marLeft w:val="0"/>
          <w:marRight w:val="0"/>
          <w:marTop w:val="0"/>
          <w:marBottom w:val="0"/>
          <w:divBdr>
            <w:top w:val="none" w:sz="0" w:space="0" w:color="auto"/>
            <w:left w:val="none" w:sz="0" w:space="0" w:color="auto"/>
            <w:bottom w:val="none" w:sz="0" w:space="0" w:color="auto"/>
            <w:right w:val="none" w:sz="0" w:space="0" w:color="auto"/>
          </w:divBdr>
        </w:div>
        <w:div w:id="1940330971">
          <w:marLeft w:val="0"/>
          <w:marRight w:val="0"/>
          <w:marTop w:val="0"/>
          <w:marBottom w:val="0"/>
          <w:divBdr>
            <w:top w:val="none" w:sz="0" w:space="0" w:color="auto"/>
            <w:left w:val="none" w:sz="0" w:space="0" w:color="auto"/>
            <w:bottom w:val="none" w:sz="0" w:space="0" w:color="auto"/>
            <w:right w:val="none" w:sz="0" w:space="0" w:color="auto"/>
          </w:divBdr>
        </w:div>
      </w:divsChild>
    </w:div>
    <w:div w:id="1531264501">
      <w:bodyDiv w:val="1"/>
      <w:marLeft w:val="0"/>
      <w:marRight w:val="0"/>
      <w:marTop w:val="0"/>
      <w:marBottom w:val="0"/>
      <w:divBdr>
        <w:top w:val="none" w:sz="0" w:space="0" w:color="auto"/>
        <w:left w:val="none" w:sz="0" w:space="0" w:color="auto"/>
        <w:bottom w:val="none" w:sz="0" w:space="0" w:color="auto"/>
        <w:right w:val="none" w:sz="0" w:space="0" w:color="auto"/>
      </w:divBdr>
    </w:div>
    <w:div w:id="1550721426">
      <w:bodyDiv w:val="1"/>
      <w:marLeft w:val="0"/>
      <w:marRight w:val="0"/>
      <w:marTop w:val="0"/>
      <w:marBottom w:val="0"/>
      <w:divBdr>
        <w:top w:val="none" w:sz="0" w:space="0" w:color="auto"/>
        <w:left w:val="none" w:sz="0" w:space="0" w:color="auto"/>
        <w:bottom w:val="none" w:sz="0" w:space="0" w:color="auto"/>
        <w:right w:val="none" w:sz="0" w:space="0" w:color="auto"/>
      </w:divBdr>
      <w:divsChild>
        <w:div w:id="1037467276">
          <w:marLeft w:val="0"/>
          <w:marRight w:val="0"/>
          <w:marTop w:val="0"/>
          <w:marBottom w:val="0"/>
          <w:divBdr>
            <w:top w:val="none" w:sz="0" w:space="0" w:color="auto"/>
            <w:left w:val="none" w:sz="0" w:space="0" w:color="auto"/>
            <w:bottom w:val="none" w:sz="0" w:space="0" w:color="auto"/>
            <w:right w:val="none" w:sz="0" w:space="0" w:color="auto"/>
          </w:divBdr>
        </w:div>
        <w:div w:id="1593587224">
          <w:marLeft w:val="0"/>
          <w:marRight w:val="0"/>
          <w:marTop w:val="0"/>
          <w:marBottom w:val="0"/>
          <w:divBdr>
            <w:top w:val="none" w:sz="0" w:space="0" w:color="auto"/>
            <w:left w:val="none" w:sz="0" w:space="0" w:color="auto"/>
            <w:bottom w:val="none" w:sz="0" w:space="0" w:color="auto"/>
            <w:right w:val="none" w:sz="0" w:space="0" w:color="auto"/>
          </w:divBdr>
        </w:div>
      </w:divsChild>
    </w:div>
    <w:div w:id="1581481833">
      <w:bodyDiv w:val="1"/>
      <w:marLeft w:val="0"/>
      <w:marRight w:val="0"/>
      <w:marTop w:val="0"/>
      <w:marBottom w:val="0"/>
      <w:divBdr>
        <w:top w:val="none" w:sz="0" w:space="0" w:color="auto"/>
        <w:left w:val="none" w:sz="0" w:space="0" w:color="auto"/>
        <w:bottom w:val="none" w:sz="0" w:space="0" w:color="auto"/>
        <w:right w:val="none" w:sz="0" w:space="0" w:color="auto"/>
      </w:divBdr>
      <w:divsChild>
        <w:div w:id="1035617487">
          <w:marLeft w:val="0"/>
          <w:marRight w:val="0"/>
          <w:marTop w:val="0"/>
          <w:marBottom w:val="0"/>
          <w:divBdr>
            <w:top w:val="none" w:sz="0" w:space="0" w:color="auto"/>
            <w:left w:val="none" w:sz="0" w:space="0" w:color="auto"/>
            <w:bottom w:val="none" w:sz="0" w:space="0" w:color="auto"/>
            <w:right w:val="none" w:sz="0" w:space="0" w:color="auto"/>
          </w:divBdr>
          <w:divsChild>
            <w:div w:id="3825801">
              <w:marLeft w:val="0"/>
              <w:marRight w:val="0"/>
              <w:marTop w:val="0"/>
              <w:marBottom w:val="0"/>
              <w:divBdr>
                <w:top w:val="none" w:sz="0" w:space="0" w:color="auto"/>
                <w:left w:val="none" w:sz="0" w:space="0" w:color="auto"/>
                <w:bottom w:val="none" w:sz="0" w:space="0" w:color="auto"/>
                <w:right w:val="none" w:sz="0" w:space="0" w:color="auto"/>
              </w:divBdr>
            </w:div>
            <w:div w:id="158811356">
              <w:marLeft w:val="0"/>
              <w:marRight w:val="0"/>
              <w:marTop w:val="0"/>
              <w:marBottom w:val="0"/>
              <w:divBdr>
                <w:top w:val="none" w:sz="0" w:space="0" w:color="auto"/>
                <w:left w:val="none" w:sz="0" w:space="0" w:color="auto"/>
                <w:bottom w:val="none" w:sz="0" w:space="0" w:color="auto"/>
                <w:right w:val="none" w:sz="0" w:space="0" w:color="auto"/>
              </w:divBdr>
            </w:div>
            <w:div w:id="454955746">
              <w:marLeft w:val="0"/>
              <w:marRight w:val="0"/>
              <w:marTop w:val="0"/>
              <w:marBottom w:val="0"/>
              <w:divBdr>
                <w:top w:val="none" w:sz="0" w:space="0" w:color="auto"/>
                <w:left w:val="none" w:sz="0" w:space="0" w:color="auto"/>
                <w:bottom w:val="none" w:sz="0" w:space="0" w:color="auto"/>
                <w:right w:val="none" w:sz="0" w:space="0" w:color="auto"/>
              </w:divBdr>
            </w:div>
            <w:div w:id="512115706">
              <w:marLeft w:val="0"/>
              <w:marRight w:val="0"/>
              <w:marTop w:val="0"/>
              <w:marBottom w:val="0"/>
              <w:divBdr>
                <w:top w:val="none" w:sz="0" w:space="0" w:color="auto"/>
                <w:left w:val="none" w:sz="0" w:space="0" w:color="auto"/>
                <w:bottom w:val="none" w:sz="0" w:space="0" w:color="auto"/>
                <w:right w:val="none" w:sz="0" w:space="0" w:color="auto"/>
              </w:divBdr>
            </w:div>
            <w:div w:id="619340630">
              <w:marLeft w:val="0"/>
              <w:marRight w:val="0"/>
              <w:marTop w:val="0"/>
              <w:marBottom w:val="0"/>
              <w:divBdr>
                <w:top w:val="none" w:sz="0" w:space="0" w:color="auto"/>
                <w:left w:val="none" w:sz="0" w:space="0" w:color="auto"/>
                <w:bottom w:val="none" w:sz="0" w:space="0" w:color="auto"/>
                <w:right w:val="none" w:sz="0" w:space="0" w:color="auto"/>
              </w:divBdr>
            </w:div>
            <w:div w:id="701981063">
              <w:marLeft w:val="0"/>
              <w:marRight w:val="0"/>
              <w:marTop w:val="0"/>
              <w:marBottom w:val="0"/>
              <w:divBdr>
                <w:top w:val="none" w:sz="0" w:space="0" w:color="auto"/>
                <w:left w:val="none" w:sz="0" w:space="0" w:color="auto"/>
                <w:bottom w:val="none" w:sz="0" w:space="0" w:color="auto"/>
                <w:right w:val="none" w:sz="0" w:space="0" w:color="auto"/>
              </w:divBdr>
            </w:div>
            <w:div w:id="1193031768">
              <w:marLeft w:val="0"/>
              <w:marRight w:val="0"/>
              <w:marTop w:val="0"/>
              <w:marBottom w:val="0"/>
              <w:divBdr>
                <w:top w:val="none" w:sz="0" w:space="0" w:color="auto"/>
                <w:left w:val="none" w:sz="0" w:space="0" w:color="auto"/>
                <w:bottom w:val="none" w:sz="0" w:space="0" w:color="auto"/>
                <w:right w:val="none" w:sz="0" w:space="0" w:color="auto"/>
              </w:divBdr>
            </w:div>
            <w:div w:id="1290211803">
              <w:marLeft w:val="0"/>
              <w:marRight w:val="0"/>
              <w:marTop w:val="0"/>
              <w:marBottom w:val="0"/>
              <w:divBdr>
                <w:top w:val="none" w:sz="0" w:space="0" w:color="auto"/>
                <w:left w:val="none" w:sz="0" w:space="0" w:color="auto"/>
                <w:bottom w:val="none" w:sz="0" w:space="0" w:color="auto"/>
                <w:right w:val="none" w:sz="0" w:space="0" w:color="auto"/>
              </w:divBdr>
            </w:div>
            <w:div w:id="1457260456">
              <w:marLeft w:val="0"/>
              <w:marRight w:val="0"/>
              <w:marTop w:val="0"/>
              <w:marBottom w:val="0"/>
              <w:divBdr>
                <w:top w:val="none" w:sz="0" w:space="0" w:color="auto"/>
                <w:left w:val="none" w:sz="0" w:space="0" w:color="auto"/>
                <w:bottom w:val="none" w:sz="0" w:space="0" w:color="auto"/>
                <w:right w:val="none" w:sz="0" w:space="0" w:color="auto"/>
              </w:divBdr>
            </w:div>
            <w:div w:id="1668363172">
              <w:marLeft w:val="0"/>
              <w:marRight w:val="0"/>
              <w:marTop w:val="0"/>
              <w:marBottom w:val="0"/>
              <w:divBdr>
                <w:top w:val="none" w:sz="0" w:space="0" w:color="auto"/>
                <w:left w:val="none" w:sz="0" w:space="0" w:color="auto"/>
                <w:bottom w:val="none" w:sz="0" w:space="0" w:color="auto"/>
                <w:right w:val="none" w:sz="0" w:space="0" w:color="auto"/>
              </w:divBdr>
            </w:div>
            <w:div w:id="1777289897">
              <w:marLeft w:val="0"/>
              <w:marRight w:val="0"/>
              <w:marTop w:val="0"/>
              <w:marBottom w:val="0"/>
              <w:divBdr>
                <w:top w:val="none" w:sz="0" w:space="0" w:color="auto"/>
                <w:left w:val="none" w:sz="0" w:space="0" w:color="auto"/>
                <w:bottom w:val="none" w:sz="0" w:space="0" w:color="auto"/>
                <w:right w:val="none" w:sz="0" w:space="0" w:color="auto"/>
              </w:divBdr>
            </w:div>
            <w:div w:id="2098362333">
              <w:marLeft w:val="0"/>
              <w:marRight w:val="0"/>
              <w:marTop w:val="0"/>
              <w:marBottom w:val="0"/>
              <w:divBdr>
                <w:top w:val="none" w:sz="0" w:space="0" w:color="auto"/>
                <w:left w:val="none" w:sz="0" w:space="0" w:color="auto"/>
                <w:bottom w:val="none" w:sz="0" w:space="0" w:color="auto"/>
                <w:right w:val="none" w:sz="0" w:space="0" w:color="auto"/>
              </w:divBdr>
            </w:div>
          </w:divsChild>
        </w:div>
        <w:div w:id="1871338892">
          <w:marLeft w:val="0"/>
          <w:marRight w:val="0"/>
          <w:marTop w:val="0"/>
          <w:marBottom w:val="0"/>
          <w:divBdr>
            <w:top w:val="none" w:sz="0" w:space="0" w:color="auto"/>
            <w:left w:val="none" w:sz="0" w:space="0" w:color="auto"/>
            <w:bottom w:val="none" w:sz="0" w:space="0" w:color="auto"/>
            <w:right w:val="none" w:sz="0" w:space="0" w:color="auto"/>
          </w:divBdr>
        </w:div>
      </w:divsChild>
    </w:div>
    <w:div w:id="1598755106">
      <w:bodyDiv w:val="1"/>
      <w:marLeft w:val="0"/>
      <w:marRight w:val="0"/>
      <w:marTop w:val="0"/>
      <w:marBottom w:val="0"/>
      <w:divBdr>
        <w:top w:val="none" w:sz="0" w:space="0" w:color="auto"/>
        <w:left w:val="none" w:sz="0" w:space="0" w:color="auto"/>
        <w:bottom w:val="none" w:sz="0" w:space="0" w:color="auto"/>
        <w:right w:val="none" w:sz="0" w:space="0" w:color="auto"/>
      </w:divBdr>
      <w:divsChild>
        <w:div w:id="882130274">
          <w:marLeft w:val="0"/>
          <w:marRight w:val="0"/>
          <w:marTop w:val="0"/>
          <w:marBottom w:val="0"/>
          <w:divBdr>
            <w:top w:val="none" w:sz="0" w:space="0" w:color="auto"/>
            <w:left w:val="none" w:sz="0" w:space="0" w:color="auto"/>
            <w:bottom w:val="none" w:sz="0" w:space="0" w:color="auto"/>
            <w:right w:val="none" w:sz="0" w:space="0" w:color="auto"/>
          </w:divBdr>
        </w:div>
        <w:div w:id="1893618800">
          <w:marLeft w:val="0"/>
          <w:marRight w:val="0"/>
          <w:marTop w:val="0"/>
          <w:marBottom w:val="0"/>
          <w:divBdr>
            <w:top w:val="none" w:sz="0" w:space="0" w:color="auto"/>
            <w:left w:val="none" w:sz="0" w:space="0" w:color="auto"/>
            <w:bottom w:val="none" w:sz="0" w:space="0" w:color="auto"/>
            <w:right w:val="none" w:sz="0" w:space="0" w:color="auto"/>
          </w:divBdr>
        </w:div>
      </w:divsChild>
    </w:div>
    <w:div w:id="1666590649">
      <w:bodyDiv w:val="1"/>
      <w:marLeft w:val="0"/>
      <w:marRight w:val="0"/>
      <w:marTop w:val="0"/>
      <w:marBottom w:val="0"/>
      <w:divBdr>
        <w:top w:val="none" w:sz="0" w:space="0" w:color="auto"/>
        <w:left w:val="none" w:sz="0" w:space="0" w:color="auto"/>
        <w:bottom w:val="none" w:sz="0" w:space="0" w:color="auto"/>
        <w:right w:val="none" w:sz="0" w:space="0" w:color="auto"/>
      </w:divBdr>
    </w:div>
    <w:div w:id="1711690325">
      <w:bodyDiv w:val="1"/>
      <w:marLeft w:val="0"/>
      <w:marRight w:val="0"/>
      <w:marTop w:val="0"/>
      <w:marBottom w:val="0"/>
      <w:divBdr>
        <w:top w:val="none" w:sz="0" w:space="0" w:color="auto"/>
        <w:left w:val="none" w:sz="0" w:space="0" w:color="auto"/>
        <w:bottom w:val="none" w:sz="0" w:space="0" w:color="auto"/>
        <w:right w:val="none" w:sz="0" w:space="0" w:color="auto"/>
      </w:divBdr>
      <w:divsChild>
        <w:div w:id="862403299">
          <w:marLeft w:val="0"/>
          <w:marRight w:val="0"/>
          <w:marTop w:val="0"/>
          <w:marBottom w:val="0"/>
          <w:divBdr>
            <w:top w:val="none" w:sz="0" w:space="0" w:color="auto"/>
            <w:left w:val="none" w:sz="0" w:space="0" w:color="auto"/>
            <w:bottom w:val="none" w:sz="0" w:space="0" w:color="auto"/>
            <w:right w:val="none" w:sz="0" w:space="0" w:color="auto"/>
          </w:divBdr>
        </w:div>
        <w:div w:id="998577383">
          <w:marLeft w:val="0"/>
          <w:marRight w:val="0"/>
          <w:marTop w:val="0"/>
          <w:marBottom w:val="0"/>
          <w:divBdr>
            <w:top w:val="none" w:sz="0" w:space="0" w:color="auto"/>
            <w:left w:val="none" w:sz="0" w:space="0" w:color="auto"/>
            <w:bottom w:val="none" w:sz="0" w:space="0" w:color="auto"/>
            <w:right w:val="none" w:sz="0" w:space="0" w:color="auto"/>
          </w:divBdr>
        </w:div>
        <w:div w:id="1111974964">
          <w:marLeft w:val="0"/>
          <w:marRight w:val="0"/>
          <w:marTop w:val="0"/>
          <w:marBottom w:val="0"/>
          <w:divBdr>
            <w:top w:val="none" w:sz="0" w:space="0" w:color="auto"/>
            <w:left w:val="none" w:sz="0" w:space="0" w:color="auto"/>
            <w:bottom w:val="none" w:sz="0" w:space="0" w:color="auto"/>
            <w:right w:val="none" w:sz="0" w:space="0" w:color="auto"/>
          </w:divBdr>
        </w:div>
        <w:div w:id="1547065872">
          <w:marLeft w:val="0"/>
          <w:marRight w:val="0"/>
          <w:marTop w:val="0"/>
          <w:marBottom w:val="0"/>
          <w:divBdr>
            <w:top w:val="none" w:sz="0" w:space="0" w:color="auto"/>
            <w:left w:val="none" w:sz="0" w:space="0" w:color="auto"/>
            <w:bottom w:val="none" w:sz="0" w:space="0" w:color="auto"/>
            <w:right w:val="none" w:sz="0" w:space="0" w:color="auto"/>
          </w:divBdr>
        </w:div>
      </w:divsChild>
    </w:div>
    <w:div w:id="1811284569">
      <w:bodyDiv w:val="1"/>
      <w:marLeft w:val="0"/>
      <w:marRight w:val="0"/>
      <w:marTop w:val="0"/>
      <w:marBottom w:val="0"/>
      <w:divBdr>
        <w:top w:val="none" w:sz="0" w:space="0" w:color="auto"/>
        <w:left w:val="none" w:sz="0" w:space="0" w:color="auto"/>
        <w:bottom w:val="none" w:sz="0" w:space="0" w:color="auto"/>
        <w:right w:val="none" w:sz="0" w:space="0" w:color="auto"/>
      </w:divBdr>
      <w:divsChild>
        <w:div w:id="108545992">
          <w:marLeft w:val="0"/>
          <w:marRight w:val="0"/>
          <w:marTop w:val="0"/>
          <w:marBottom w:val="0"/>
          <w:divBdr>
            <w:top w:val="none" w:sz="0" w:space="0" w:color="auto"/>
            <w:left w:val="none" w:sz="0" w:space="0" w:color="auto"/>
            <w:bottom w:val="none" w:sz="0" w:space="0" w:color="auto"/>
            <w:right w:val="none" w:sz="0" w:space="0" w:color="auto"/>
          </w:divBdr>
        </w:div>
        <w:div w:id="1732533567">
          <w:marLeft w:val="0"/>
          <w:marRight w:val="0"/>
          <w:marTop w:val="0"/>
          <w:marBottom w:val="0"/>
          <w:divBdr>
            <w:top w:val="none" w:sz="0" w:space="0" w:color="auto"/>
            <w:left w:val="none" w:sz="0" w:space="0" w:color="auto"/>
            <w:bottom w:val="none" w:sz="0" w:space="0" w:color="auto"/>
            <w:right w:val="none" w:sz="0" w:space="0" w:color="auto"/>
          </w:divBdr>
        </w:div>
      </w:divsChild>
    </w:div>
    <w:div w:id="1879126457">
      <w:bodyDiv w:val="1"/>
      <w:marLeft w:val="0"/>
      <w:marRight w:val="0"/>
      <w:marTop w:val="0"/>
      <w:marBottom w:val="0"/>
      <w:divBdr>
        <w:top w:val="none" w:sz="0" w:space="0" w:color="auto"/>
        <w:left w:val="none" w:sz="0" w:space="0" w:color="auto"/>
        <w:bottom w:val="none" w:sz="0" w:space="0" w:color="auto"/>
        <w:right w:val="none" w:sz="0" w:space="0" w:color="auto"/>
      </w:divBdr>
      <w:divsChild>
        <w:div w:id="606160126">
          <w:marLeft w:val="0"/>
          <w:marRight w:val="0"/>
          <w:marTop w:val="0"/>
          <w:marBottom w:val="0"/>
          <w:divBdr>
            <w:top w:val="none" w:sz="0" w:space="0" w:color="auto"/>
            <w:left w:val="none" w:sz="0" w:space="0" w:color="auto"/>
            <w:bottom w:val="none" w:sz="0" w:space="0" w:color="auto"/>
            <w:right w:val="none" w:sz="0" w:space="0" w:color="auto"/>
          </w:divBdr>
        </w:div>
        <w:div w:id="611013866">
          <w:marLeft w:val="0"/>
          <w:marRight w:val="0"/>
          <w:marTop w:val="0"/>
          <w:marBottom w:val="0"/>
          <w:divBdr>
            <w:top w:val="none" w:sz="0" w:space="0" w:color="auto"/>
            <w:left w:val="none" w:sz="0" w:space="0" w:color="auto"/>
            <w:bottom w:val="none" w:sz="0" w:space="0" w:color="auto"/>
            <w:right w:val="none" w:sz="0" w:space="0" w:color="auto"/>
          </w:divBdr>
        </w:div>
        <w:div w:id="1404790350">
          <w:marLeft w:val="0"/>
          <w:marRight w:val="0"/>
          <w:marTop w:val="0"/>
          <w:marBottom w:val="0"/>
          <w:divBdr>
            <w:top w:val="none" w:sz="0" w:space="0" w:color="auto"/>
            <w:left w:val="none" w:sz="0" w:space="0" w:color="auto"/>
            <w:bottom w:val="none" w:sz="0" w:space="0" w:color="auto"/>
            <w:right w:val="none" w:sz="0" w:space="0" w:color="auto"/>
          </w:divBdr>
        </w:div>
        <w:div w:id="1594893008">
          <w:marLeft w:val="0"/>
          <w:marRight w:val="0"/>
          <w:marTop w:val="0"/>
          <w:marBottom w:val="0"/>
          <w:divBdr>
            <w:top w:val="none" w:sz="0" w:space="0" w:color="auto"/>
            <w:left w:val="none" w:sz="0" w:space="0" w:color="auto"/>
            <w:bottom w:val="none" w:sz="0" w:space="0" w:color="auto"/>
            <w:right w:val="none" w:sz="0" w:space="0" w:color="auto"/>
          </w:divBdr>
        </w:div>
      </w:divsChild>
    </w:div>
    <w:div w:id="2053338422">
      <w:bodyDiv w:val="1"/>
      <w:marLeft w:val="0"/>
      <w:marRight w:val="0"/>
      <w:marTop w:val="0"/>
      <w:marBottom w:val="0"/>
      <w:divBdr>
        <w:top w:val="none" w:sz="0" w:space="0" w:color="auto"/>
        <w:left w:val="none" w:sz="0" w:space="0" w:color="auto"/>
        <w:bottom w:val="none" w:sz="0" w:space="0" w:color="auto"/>
        <w:right w:val="none" w:sz="0" w:space="0" w:color="auto"/>
      </w:divBdr>
      <w:divsChild>
        <w:div w:id="248471436">
          <w:marLeft w:val="0"/>
          <w:marRight w:val="0"/>
          <w:marTop w:val="0"/>
          <w:marBottom w:val="0"/>
          <w:divBdr>
            <w:top w:val="none" w:sz="0" w:space="0" w:color="auto"/>
            <w:left w:val="none" w:sz="0" w:space="0" w:color="auto"/>
            <w:bottom w:val="none" w:sz="0" w:space="0" w:color="auto"/>
            <w:right w:val="none" w:sz="0" w:space="0" w:color="auto"/>
          </w:divBdr>
        </w:div>
        <w:div w:id="753742524">
          <w:marLeft w:val="0"/>
          <w:marRight w:val="0"/>
          <w:marTop w:val="0"/>
          <w:marBottom w:val="0"/>
          <w:divBdr>
            <w:top w:val="none" w:sz="0" w:space="0" w:color="auto"/>
            <w:left w:val="none" w:sz="0" w:space="0" w:color="auto"/>
            <w:bottom w:val="none" w:sz="0" w:space="0" w:color="auto"/>
            <w:right w:val="none" w:sz="0" w:space="0" w:color="auto"/>
          </w:divBdr>
        </w:div>
        <w:div w:id="1774011250">
          <w:marLeft w:val="0"/>
          <w:marRight w:val="0"/>
          <w:marTop w:val="0"/>
          <w:marBottom w:val="0"/>
          <w:divBdr>
            <w:top w:val="none" w:sz="0" w:space="0" w:color="auto"/>
            <w:left w:val="none" w:sz="0" w:space="0" w:color="auto"/>
            <w:bottom w:val="none" w:sz="0" w:space="0" w:color="auto"/>
            <w:right w:val="none" w:sz="0" w:space="0" w:color="auto"/>
          </w:divBdr>
        </w:div>
      </w:divsChild>
    </w:div>
    <w:div w:id="2122720844">
      <w:bodyDiv w:val="1"/>
      <w:marLeft w:val="0"/>
      <w:marRight w:val="0"/>
      <w:marTop w:val="0"/>
      <w:marBottom w:val="0"/>
      <w:divBdr>
        <w:top w:val="none" w:sz="0" w:space="0" w:color="auto"/>
        <w:left w:val="none" w:sz="0" w:space="0" w:color="auto"/>
        <w:bottom w:val="none" w:sz="0" w:space="0" w:color="auto"/>
        <w:right w:val="none" w:sz="0" w:space="0" w:color="auto"/>
      </w:divBdr>
      <w:divsChild>
        <w:div w:id="357314419">
          <w:marLeft w:val="0"/>
          <w:marRight w:val="0"/>
          <w:marTop w:val="0"/>
          <w:marBottom w:val="0"/>
          <w:divBdr>
            <w:top w:val="none" w:sz="0" w:space="0" w:color="auto"/>
            <w:left w:val="none" w:sz="0" w:space="0" w:color="auto"/>
            <w:bottom w:val="none" w:sz="0" w:space="0" w:color="auto"/>
            <w:right w:val="none" w:sz="0" w:space="0" w:color="auto"/>
          </w:divBdr>
        </w:div>
        <w:div w:id="1366519736">
          <w:marLeft w:val="0"/>
          <w:marRight w:val="0"/>
          <w:marTop w:val="0"/>
          <w:marBottom w:val="0"/>
          <w:divBdr>
            <w:top w:val="none" w:sz="0" w:space="0" w:color="auto"/>
            <w:left w:val="none" w:sz="0" w:space="0" w:color="auto"/>
            <w:bottom w:val="none" w:sz="0" w:space="0" w:color="auto"/>
            <w:right w:val="none" w:sz="0" w:space="0" w:color="auto"/>
          </w:divBdr>
        </w:div>
        <w:div w:id="1552769361">
          <w:marLeft w:val="0"/>
          <w:marRight w:val="0"/>
          <w:marTop w:val="0"/>
          <w:marBottom w:val="0"/>
          <w:divBdr>
            <w:top w:val="none" w:sz="0" w:space="0" w:color="auto"/>
            <w:left w:val="none" w:sz="0" w:space="0" w:color="auto"/>
            <w:bottom w:val="none" w:sz="0" w:space="0" w:color="auto"/>
            <w:right w:val="none" w:sz="0" w:space="0" w:color="auto"/>
          </w:divBdr>
        </w:div>
      </w:divsChild>
    </w:div>
    <w:div w:id="2138377302">
      <w:bodyDiv w:val="1"/>
      <w:marLeft w:val="0"/>
      <w:marRight w:val="0"/>
      <w:marTop w:val="0"/>
      <w:marBottom w:val="0"/>
      <w:divBdr>
        <w:top w:val="none" w:sz="0" w:space="0" w:color="auto"/>
        <w:left w:val="none" w:sz="0" w:space="0" w:color="auto"/>
        <w:bottom w:val="none" w:sz="0" w:space="0" w:color="auto"/>
        <w:right w:val="none" w:sz="0" w:space="0" w:color="auto"/>
      </w:divBdr>
      <w:divsChild>
        <w:div w:id="115372767">
          <w:marLeft w:val="0"/>
          <w:marRight w:val="0"/>
          <w:marTop w:val="0"/>
          <w:marBottom w:val="0"/>
          <w:divBdr>
            <w:top w:val="none" w:sz="0" w:space="0" w:color="auto"/>
            <w:left w:val="none" w:sz="0" w:space="0" w:color="auto"/>
            <w:bottom w:val="none" w:sz="0" w:space="0" w:color="auto"/>
            <w:right w:val="none" w:sz="0" w:space="0" w:color="auto"/>
          </w:divBdr>
        </w:div>
        <w:div w:id="781800927">
          <w:marLeft w:val="0"/>
          <w:marRight w:val="0"/>
          <w:marTop w:val="0"/>
          <w:marBottom w:val="0"/>
          <w:divBdr>
            <w:top w:val="none" w:sz="0" w:space="0" w:color="auto"/>
            <w:left w:val="none" w:sz="0" w:space="0" w:color="auto"/>
            <w:bottom w:val="none" w:sz="0" w:space="0" w:color="auto"/>
            <w:right w:val="none" w:sz="0" w:space="0" w:color="auto"/>
          </w:divBdr>
          <w:divsChild>
            <w:div w:id="117533127">
              <w:marLeft w:val="0"/>
              <w:marRight w:val="0"/>
              <w:marTop w:val="0"/>
              <w:marBottom w:val="0"/>
              <w:divBdr>
                <w:top w:val="none" w:sz="0" w:space="0" w:color="auto"/>
                <w:left w:val="none" w:sz="0" w:space="0" w:color="auto"/>
                <w:bottom w:val="none" w:sz="0" w:space="0" w:color="auto"/>
                <w:right w:val="none" w:sz="0" w:space="0" w:color="auto"/>
              </w:divBdr>
            </w:div>
            <w:div w:id="294414338">
              <w:marLeft w:val="0"/>
              <w:marRight w:val="0"/>
              <w:marTop w:val="0"/>
              <w:marBottom w:val="0"/>
              <w:divBdr>
                <w:top w:val="none" w:sz="0" w:space="0" w:color="auto"/>
                <w:left w:val="none" w:sz="0" w:space="0" w:color="auto"/>
                <w:bottom w:val="none" w:sz="0" w:space="0" w:color="auto"/>
                <w:right w:val="none" w:sz="0" w:space="0" w:color="auto"/>
              </w:divBdr>
            </w:div>
            <w:div w:id="541018612">
              <w:marLeft w:val="0"/>
              <w:marRight w:val="0"/>
              <w:marTop w:val="0"/>
              <w:marBottom w:val="0"/>
              <w:divBdr>
                <w:top w:val="none" w:sz="0" w:space="0" w:color="auto"/>
                <w:left w:val="none" w:sz="0" w:space="0" w:color="auto"/>
                <w:bottom w:val="none" w:sz="0" w:space="0" w:color="auto"/>
                <w:right w:val="none" w:sz="0" w:space="0" w:color="auto"/>
              </w:divBdr>
            </w:div>
            <w:div w:id="629555914">
              <w:marLeft w:val="0"/>
              <w:marRight w:val="0"/>
              <w:marTop w:val="0"/>
              <w:marBottom w:val="0"/>
              <w:divBdr>
                <w:top w:val="none" w:sz="0" w:space="0" w:color="auto"/>
                <w:left w:val="none" w:sz="0" w:space="0" w:color="auto"/>
                <w:bottom w:val="none" w:sz="0" w:space="0" w:color="auto"/>
                <w:right w:val="none" w:sz="0" w:space="0" w:color="auto"/>
              </w:divBdr>
            </w:div>
            <w:div w:id="921719577">
              <w:marLeft w:val="0"/>
              <w:marRight w:val="0"/>
              <w:marTop w:val="0"/>
              <w:marBottom w:val="0"/>
              <w:divBdr>
                <w:top w:val="none" w:sz="0" w:space="0" w:color="auto"/>
                <w:left w:val="none" w:sz="0" w:space="0" w:color="auto"/>
                <w:bottom w:val="none" w:sz="0" w:space="0" w:color="auto"/>
                <w:right w:val="none" w:sz="0" w:space="0" w:color="auto"/>
              </w:divBdr>
            </w:div>
            <w:div w:id="1002006184">
              <w:marLeft w:val="0"/>
              <w:marRight w:val="0"/>
              <w:marTop w:val="0"/>
              <w:marBottom w:val="0"/>
              <w:divBdr>
                <w:top w:val="none" w:sz="0" w:space="0" w:color="auto"/>
                <w:left w:val="none" w:sz="0" w:space="0" w:color="auto"/>
                <w:bottom w:val="none" w:sz="0" w:space="0" w:color="auto"/>
                <w:right w:val="none" w:sz="0" w:space="0" w:color="auto"/>
              </w:divBdr>
            </w:div>
            <w:div w:id="1013267242">
              <w:marLeft w:val="0"/>
              <w:marRight w:val="0"/>
              <w:marTop w:val="0"/>
              <w:marBottom w:val="0"/>
              <w:divBdr>
                <w:top w:val="none" w:sz="0" w:space="0" w:color="auto"/>
                <w:left w:val="none" w:sz="0" w:space="0" w:color="auto"/>
                <w:bottom w:val="none" w:sz="0" w:space="0" w:color="auto"/>
                <w:right w:val="none" w:sz="0" w:space="0" w:color="auto"/>
              </w:divBdr>
            </w:div>
            <w:div w:id="1089884119">
              <w:marLeft w:val="0"/>
              <w:marRight w:val="0"/>
              <w:marTop w:val="0"/>
              <w:marBottom w:val="0"/>
              <w:divBdr>
                <w:top w:val="none" w:sz="0" w:space="0" w:color="auto"/>
                <w:left w:val="none" w:sz="0" w:space="0" w:color="auto"/>
                <w:bottom w:val="none" w:sz="0" w:space="0" w:color="auto"/>
                <w:right w:val="none" w:sz="0" w:space="0" w:color="auto"/>
              </w:divBdr>
            </w:div>
            <w:div w:id="1120806272">
              <w:marLeft w:val="0"/>
              <w:marRight w:val="0"/>
              <w:marTop w:val="0"/>
              <w:marBottom w:val="0"/>
              <w:divBdr>
                <w:top w:val="none" w:sz="0" w:space="0" w:color="auto"/>
                <w:left w:val="none" w:sz="0" w:space="0" w:color="auto"/>
                <w:bottom w:val="none" w:sz="0" w:space="0" w:color="auto"/>
                <w:right w:val="none" w:sz="0" w:space="0" w:color="auto"/>
              </w:divBdr>
            </w:div>
            <w:div w:id="1287933275">
              <w:marLeft w:val="0"/>
              <w:marRight w:val="0"/>
              <w:marTop w:val="0"/>
              <w:marBottom w:val="0"/>
              <w:divBdr>
                <w:top w:val="none" w:sz="0" w:space="0" w:color="auto"/>
                <w:left w:val="none" w:sz="0" w:space="0" w:color="auto"/>
                <w:bottom w:val="none" w:sz="0" w:space="0" w:color="auto"/>
                <w:right w:val="none" w:sz="0" w:space="0" w:color="auto"/>
              </w:divBdr>
            </w:div>
            <w:div w:id="1879514776">
              <w:marLeft w:val="0"/>
              <w:marRight w:val="0"/>
              <w:marTop w:val="0"/>
              <w:marBottom w:val="0"/>
              <w:divBdr>
                <w:top w:val="none" w:sz="0" w:space="0" w:color="auto"/>
                <w:left w:val="none" w:sz="0" w:space="0" w:color="auto"/>
                <w:bottom w:val="none" w:sz="0" w:space="0" w:color="auto"/>
                <w:right w:val="none" w:sz="0" w:space="0" w:color="auto"/>
              </w:divBdr>
            </w:div>
            <w:div w:id="210190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97408">
      <w:bodyDiv w:val="1"/>
      <w:marLeft w:val="0"/>
      <w:marRight w:val="0"/>
      <w:marTop w:val="0"/>
      <w:marBottom w:val="0"/>
      <w:divBdr>
        <w:top w:val="none" w:sz="0" w:space="0" w:color="auto"/>
        <w:left w:val="none" w:sz="0" w:space="0" w:color="auto"/>
        <w:bottom w:val="none" w:sz="0" w:space="0" w:color="auto"/>
        <w:right w:val="none" w:sz="0" w:space="0" w:color="auto"/>
      </w:divBdr>
      <w:divsChild>
        <w:div w:id="314452013">
          <w:marLeft w:val="0"/>
          <w:marRight w:val="0"/>
          <w:marTop w:val="0"/>
          <w:marBottom w:val="0"/>
          <w:divBdr>
            <w:top w:val="none" w:sz="0" w:space="0" w:color="auto"/>
            <w:left w:val="none" w:sz="0" w:space="0" w:color="auto"/>
            <w:bottom w:val="none" w:sz="0" w:space="0" w:color="auto"/>
            <w:right w:val="none" w:sz="0" w:space="0" w:color="auto"/>
          </w:divBdr>
        </w:div>
        <w:div w:id="1544365829">
          <w:marLeft w:val="0"/>
          <w:marRight w:val="0"/>
          <w:marTop w:val="0"/>
          <w:marBottom w:val="0"/>
          <w:divBdr>
            <w:top w:val="none" w:sz="0" w:space="0" w:color="auto"/>
            <w:left w:val="none" w:sz="0" w:space="0" w:color="auto"/>
            <w:bottom w:val="none" w:sz="0" w:space="0" w:color="auto"/>
            <w:right w:val="none" w:sz="0" w:space="0" w:color="auto"/>
          </w:divBdr>
        </w:div>
        <w:div w:id="17044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footer" Target="footer7.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6.xml"/><Relationship Id="rId37" Type="http://schemas.openxmlformats.org/officeDocument/2006/relationships/header" Target="header7.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ulcampus.sharepoint.com/sites/ULEMERGEMarch2024/Shared%20Documents/Forms/AllItems.aspx?id=%2Fsites%2FULEMERGEMarch2024%2FShared%20Documents%2FGeneral%2FEMERGE%20Deliverables%2FWP6%20Deliverables" TargetMode="External"/><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image" Target="media/image11.png"/><Relationship Id="rId30" Type="http://schemas.openxmlformats.org/officeDocument/2006/relationships/header" Target="header4.xml"/><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4.xml"/><Relationship Id="rId33" Type="http://schemas.openxmlformats.org/officeDocument/2006/relationships/header" Target="header5.xml"/><Relationship Id="rId38" Type="http://schemas.openxmlformats.org/officeDocument/2006/relationships/footer" Target="footer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9.png"/></Relationships>
</file>

<file path=word/_rels/footer8.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9.png"/></Relationships>
</file>

<file path=word/_rels/footer9.xml.rels><?xml version="1.0" encoding="UTF-8" standalone="yes"?>
<Relationships xmlns="http://schemas.openxmlformats.org/package/2006/relationships"><Relationship Id="rId2" Type="http://schemas.openxmlformats.org/officeDocument/2006/relationships/hyperlink" Target="http://www.euemerge.eu" TargetMode="External"/><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council.science/our-work/science-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1959D7D4DC46C19287B41F2F95E1E6"/>
        <w:category>
          <w:name w:val="General"/>
          <w:gallery w:val="placeholder"/>
        </w:category>
        <w:types>
          <w:type w:val="bbPlcHdr"/>
        </w:types>
        <w:behaviors>
          <w:behavior w:val="content"/>
        </w:behaviors>
        <w:guid w:val="{2D03218E-B0DB-44D4-A945-B68210B43CBF}"/>
      </w:docPartPr>
      <w:docPartBody>
        <w:p w:rsidR="004F4610" w:rsidRDefault="00832F82" w:rsidP="00832F82">
          <w:pPr>
            <w:pStyle w:val="AF1959D7D4DC46C19287B41F2F95E1E6"/>
          </w:pPr>
          <w:r w:rsidRPr="001427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logica">
    <w:altName w:val="Calibri"/>
    <w:charset w:val="00"/>
    <w:family w:val="auto"/>
    <w:pitch w:val="variable"/>
    <w:sig w:usb0="A00002FF" w:usb1="4000206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roman"/>
    <w:pitch w:val="default"/>
  </w:font>
  <w:font w:name="Segoe UI">
    <w:panose1 w:val="020B0502040204020203"/>
    <w:charset w:val="00"/>
    <w:family w:val="swiss"/>
    <w:pitch w:val="variable"/>
    <w:sig w:usb0="E4002EFF" w:usb1="C000E47F" w:usb2="00000009" w:usb3="00000000" w:csb0="000001FF" w:csb1="00000000"/>
  </w:font>
  <w:font w:name="Geologica Thin">
    <w:altName w:val="Calibri"/>
    <w:charset w:val="00"/>
    <w:family w:val="auto"/>
    <w:pitch w:val="variable"/>
    <w:sig w:usb0="A00002FF" w:usb1="4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82"/>
    <w:rsid w:val="0007318C"/>
    <w:rsid w:val="00105E52"/>
    <w:rsid w:val="00184E90"/>
    <w:rsid w:val="002212FC"/>
    <w:rsid w:val="00232CCF"/>
    <w:rsid w:val="004F4610"/>
    <w:rsid w:val="00727B0E"/>
    <w:rsid w:val="007E1149"/>
    <w:rsid w:val="00832F82"/>
    <w:rsid w:val="008C770A"/>
    <w:rsid w:val="009C3A45"/>
    <w:rsid w:val="00A15379"/>
    <w:rsid w:val="00AA3E8F"/>
    <w:rsid w:val="00B97A3F"/>
    <w:rsid w:val="00C14170"/>
    <w:rsid w:val="00DD3BCB"/>
    <w:rsid w:val="00DD50BD"/>
    <w:rsid w:val="00E04F8E"/>
    <w:rsid w:val="00E501AE"/>
    <w:rsid w:val="00F015B3"/>
    <w:rsid w:val="00F42074"/>
    <w:rsid w:val="00F67430"/>
    <w:rsid w:val="00F854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F82"/>
    <w:rPr>
      <w:color w:val="666666"/>
    </w:rPr>
  </w:style>
  <w:style w:type="paragraph" w:customStyle="1" w:styleId="AF1959D7D4DC46C19287B41F2F95E1E6">
    <w:name w:val="AF1959D7D4DC46C19287B41F2F95E1E6"/>
    <w:rsid w:val="00832F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8B1EA85DD836418425D19FFA2CF67C" ma:contentTypeVersion="17" ma:contentTypeDescription="Create a new document." ma:contentTypeScope="" ma:versionID="cff3417d31a77f1463076f7f9ed02ea9">
  <xsd:schema xmlns:xsd="http://www.w3.org/2001/XMLSchema" xmlns:xs="http://www.w3.org/2001/XMLSchema" xmlns:p="http://schemas.microsoft.com/office/2006/metadata/properties" xmlns:ns2="c52d0b28-16ff-48f4-9469-7b5a22c40458" xmlns:ns3="d9beab30-9839-4b5c-ae51-cbb2d51e8a2d" targetNamespace="http://schemas.microsoft.com/office/2006/metadata/properties" ma:root="true" ma:fieldsID="5a62804a17c4883e2055d7ac9433152e" ns2:_="" ns3:_="">
    <xsd:import namespace="c52d0b28-16ff-48f4-9469-7b5a22c40458"/>
    <xsd:import namespace="d9beab30-9839-4b5c-ae51-cbb2d51e8a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2: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d0b28-16ff-48f4-9469-7b5a22c40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eview" ma:index="24" nillable="true" ma:displayName="Preview" ma:format="Thumbnail" ma:internalName="Preview">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eab30-9839-4b5c-ae51-cbb2d51e8a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ea3893-1390-4aec-ab92-08e022f67ec1}" ma:internalName="TaxCatchAll" ma:showField="CatchAllData" ma:web="d9beab30-9839-4b5c-ae51-cbb2d51e8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2d0b28-16ff-48f4-9469-7b5a22c40458">
      <Terms xmlns="http://schemas.microsoft.com/office/infopath/2007/PartnerControls"/>
    </lcf76f155ced4ddcb4097134ff3c332f>
    <TaxCatchAll xmlns="d9beab30-9839-4b5c-ae51-cbb2d51e8a2d" xsi:nil="true"/>
    <Preview xmlns="c52d0b28-16ff-48f4-9469-7b5a22c404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176B73-9441-4155-907C-BB5B71648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d0b28-16ff-48f4-9469-7b5a22c40458"/>
    <ds:schemaRef ds:uri="d9beab30-9839-4b5c-ae51-cbb2d51e8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CC610-BEDD-465A-AD00-AF308D788F88}">
  <ds:schemaRefs>
    <ds:schemaRef ds:uri="http://schemas.openxmlformats.org/officeDocument/2006/bibliography"/>
  </ds:schemaRefs>
</ds:datastoreItem>
</file>

<file path=customXml/itemProps3.xml><?xml version="1.0" encoding="utf-8"?>
<ds:datastoreItem xmlns:ds="http://schemas.openxmlformats.org/officeDocument/2006/customXml" ds:itemID="{19878A1D-96D6-483B-8A45-424590A3722E}">
  <ds:schemaRefs>
    <ds:schemaRef ds:uri="http://schemas.microsoft.com/office/2006/metadata/properties"/>
    <ds:schemaRef ds:uri="http://schemas.microsoft.com/office/infopath/2007/PartnerControls"/>
    <ds:schemaRef ds:uri="c52d0b28-16ff-48f4-9469-7b5a22c40458"/>
    <ds:schemaRef ds:uri="d9beab30-9839-4b5c-ae51-cbb2d51e8a2d"/>
  </ds:schemaRefs>
</ds:datastoreItem>
</file>

<file path=customXml/itemProps4.xml><?xml version="1.0" encoding="utf-8"?>
<ds:datastoreItem xmlns:ds="http://schemas.openxmlformats.org/officeDocument/2006/customXml" ds:itemID="{830BD5B5-D0FB-4E80-9E18-8A789BDDE464}">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289</TotalTime>
  <Pages>1</Pages>
  <Words>5785</Words>
  <Characters>32981</Characters>
  <Application>Microsoft Office Word</Application>
  <DocSecurity>4</DocSecurity>
  <Lines>274</Lines>
  <Paragraphs>77</Paragraphs>
  <ScaleCrop>false</ScaleCrop>
  <Company/>
  <LinksUpToDate>false</LinksUpToDate>
  <CharactersWithSpaces>38689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 Deliverable</dc:title>
  <dc:subject/>
  <dc:creator>John.Mulcahy</dc:creator>
  <cp:keywords>D6.1</cp:keywords>
  <dc:description/>
  <cp:lastModifiedBy>Marceliano Rodríguez Rodríguez</cp:lastModifiedBy>
  <cp:revision>199</cp:revision>
  <cp:lastPrinted>2025-12-25T15:57:00Z</cp:lastPrinted>
  <dcterms:created xsi:type="dcterms:W3CDTF">2026-06-02T18:28:00Z</dcterms:created>
  <dcterms:modified xsi:type="dcterms:W3CDTF">2026-06-29T16:23:00Z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0x010100C38B1EA85DD836418425D19FFA2CF67C</vt:lpwstr>
  </property>
  <property fmtid="{D5CDD505-2E9C-101B-9397-08002B2CF9AE}" pid="3" name="MediaServiceImageTags">
    <vt:lpwstr/>
  </property>
</Properties>
</file>